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42BAB" w14:textId="77777777" w:rsidR="00124870" w:rsidRDefault="00124870" w:rsidP="00831AC5">
      <w:pPr>
        <w:spacing w:after="0" w:line="240" w:lineRule="auto"/>
        <w:ind w:left="113" w:right="113"/>
        <w:jc w:val="center"/>
        <w:rPr>
          <w:rFonts w:ascii="Arial" w:eastAsia="Times New Roman" w:hAnsi="Arial" w:cs="Arial"/>
          <w:b/>
          <w:sz w:val="28"/>
          <w:szCs w:val="28"/>
          <w:lang w:eastAsia="it-IT"/>
        </w:rPr>
      </w:pPr>
    </w:p>
    <w:p w14:paraId="022C0961" w14:textId="77777777" w:rsidR="00124870" w:rsidRDefault="00124870" w:rsidP="00831AC5">
      <w:pPr>
        <w:spacing w:after="0" w:line="240" w:lineRule="auto"/>
        <w:ind w:left="113" w:right="113"/>
        <w:jc w:val="center"/>
        <w:rPr>
          <w:rFonts w:ascii="Arial" w:eastAsia="Times New Roman" w:hAnsi="Arial" w:cs="Arial"/>
          <w:b/>
          <w:sz w:val="28"/>
          <w:szCs w:val="28"/>
          <w:lang w:eastAsia="it-IT"/>
        </w:rPr>
      </w:pPr>
    </w:p>
    <w:p w14:paraId="6E7081F0" w14:textId="77777777" w:rsidR="00124870" w:rsidRDefault="00124870" w:rsidP="00831AC5">
      <w:pPr>
        <w:spacing w:after="0" w:line="240" w:lineRule="auto"/>
        <w:ind w:left="113" w:right="113"/>
        <w:jc w:val="center"/>
        <w:rPr>
          <w:rFonts w:ascii="Arial" w:eastAsia="Times New Roman" w:hAnsi="Arial" w:cs="Arial"/>
          <w:b/>
          <w:sz w:val="28"/>
          <w:szCs w:val="28"/>
          <w:lang w:eastAsia="it-IT"/>
        </w:rPr>
      </w:pPr>
    </w:p>
    <w:p w14:paraId="6D35BAC4" w14:textId="77777777" w:rsidR="00124870" w:rsidRDefault="00124870" w:rsidP="00831AC5">
      <w:pPr>
        <w:spacing w:after="0" w:line="240" w:lineRule="auto"/>
        <w:ind w:left="113" w:right="113"/>
        <w:jc w:val="center"/>
        <w:rPr>
          <w:rFonts w:ascii="Arial" w:eastAsia="Times New Roman" w:hAnsi="Arial" w:cs="Arial"/>
          <w:b/>
          <w:sz w:val="28"/>
          <w:szCs w:val="28"/>
          <w:lang w:eastAsia="it-IT"/>
        </w:rPr>
      </w:pPr>
    </w:p>
    <w:p w14:paraId="414AD53C" w14:textId="77777777" w:rsidR="00124870" w:rsidRDefault="00124870" w:rsidP="00831AC5">
      <w:pPr>
        <w:spacing w:after="0" w:line="240" w:lineRule="auto"/>
        <w:ind w:left="113" w:right="113"/>
        <w:jc w:val="center"/>
        <w:rPr>
          <w:rFonts w:ascii="Arial" w:eastAsia="Times New Roman" w:hAnsi="Arial" w:cs="Arial"/>
          <w:b/>
          <w:sz w:val="28"/>
          <w:szCs w:val="28"/>
          <w:lang w:eastAsia="it-IT"/>
        </w:rPr>
      </w:pPr>
    </w:p>
    <w:p w14:paraId="1B153884" w14:textId="458785D9" w:rsidR="006527A9" w:rsidRDefault="006527A9" w:rsidP="00A37D76">
      <w:pPr>
        <w:spacing w:after="0" w:line="240" w:lineRule="auto"/>
        <w:ind w:left="113" w:right="113"/>
        <w:jc w:val="center"/>
        <w:rPr>
          <w:rFonts w:ascii="Arial" w:eastAsia="Times New Roman" w:hAnsi="Arial" w:cs="Arial"/>
          <w:b/>
          <w:sz w:val="28"/>
          <w:szCs w:val="28"/>
          <w:lang w:eastAsia="it-IT"/>
        </w:rPr>
      </w:pPr>
      <w:r w:rsidRPr="006527A9">
        <w:rPr>
          <w:rFonts w:ascii="Arial" w:eastAsia="Times New Roman" w:hAnsi="Arial" w:cs="Arial"/>
          <w:b/>
          <w:sz w:val="28"/>
          <w:szCs w:val="28"/>
          <w:lang w:eastAsia="it-IT"/>
        </w:rPr>
        <w:t>Carta dei Servizi</w:t>
      </w:r>
    </w:p>
    <w:p w14:paraId="184A92D9" w14:textId="77777777" w:rsidR="00A37D76" w:rsidRDefault="00A37D76" w:rsidP="00831AC5">
      <w:pPr>
        <w:spacing w:before="120" w:after="0" w:line="240" w:lineRule="auto"/>
        <w:ind w:left="113" w:right="113"/>
        <w:jc w:val="center"/>
        <w:rPr>
          <w:rFonts w:ascii="Arial" w:eastAsia="Times New Roman" w:hAnsi="Arial" w:cs="Arial"/>
          <w:b/>
          <w:sz w:val="28"/>
          <w:szCs w:val="28"/>
          <w:lang w:eastAsia="it-IT"/>
        </w:rPr>
      </w:pPr>
    </w:p>
    <w:p w14:paraId="3E01AFD2" w14:textId="65DF2157" w:rsidR="00A37D76" w:rsidRDefault="00A37D76" w:rsidP="00831AC5">
      <w:pPr>
        <w:spacing w:before="120" w:after="0" w:line="240" w:lineRule="auto"/>
        <w:ind w:left="113" w:right="113"/>
        <w:jc w:val="center"/>
        <w:rPr>
          <w:rFonts w:ascii="Arial" w:eastAsia="Times New Roman" w:hAnsi="Arial" w:cs="Arial"/>
          <w:b/>
          <w:sz w:val="28"/>
          <w:szCs w:val="28"/>
          <w:lang w:eastAsia="it-IT"/>
        </w:rPr>
      </w:pPr>
      <w:r>
        <w:rPr>
          <w:rFonts w:ascii="Arial" w:eastAsia="Times New Roman" w:hAnsi="Arial" w:cs="Arial"/>
          <w:noProof/>
          <w:sz w:val="28"/>
          <w:szCs w:val="28"/>
          <w:lang w:eastAsia="it-IT"/>
        </w:rPr>
        <w:object w:dxaOrig="1440" w:dyaOrig="1440" w14:anchorId="0563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94.3pt;margin-top:0;width:122.85pt;height:74.1pt;z-index:251667456;mso-position-vertical:top">
            <v:imagedata r:id="rId8" o:title=""/>
            <w10:wrap type="topAndBottom"/>
          </v:shape>
          <o:OLEObject Type="Embed" ProgID="MSPhotoEd.3" ShapeID="_x0000_s1036" DrawAspect="Content" ObjectID="_1769417264" r:id="rId9"/>
        </w:object>
      </w:r>
    </w:p>
    <w:p w14:paraId="0DCE69CD" w14:textId="7BBB920E" w:rsidR="00A37D76" w:rsidRDefault="00A37D76" w:rsidP="00831AC5">
      <w:pPr>
        <w:spacing w:before="120" w:after="0" w:line="240" w:lineRule="auto"/>
        <w:ind w:left="113" w:right="113"/>
        <w:jc w:val="center"/>
        <w:rPr>
          <w:rFonts w:ascii="Arial" w:eastAsia="Times New Roman" w:hAnsi="Arial" w:cs="Arial"/>
          <w:b/>
          <w:sz w:val="28"/>
          <w:szCs w:val="28"/>
          <w:lang w:eastAsia="it-IT"/>
        </w:rPr>
      </w:pPr>
    </w:p>
    <w:p w14:paraId="62B1389D" w14:textId="4AFD2550" w:rsidR="006527A9" w:rsidRPr="006527A9" w:rsidRDefault="006527A9" w:rsidP="00831AC5">
      <w:pPr>
        <w:spacing w:before="120" w:after="0" w:line="240" w:lineRule="auto"/>
        <w:ind w:left="113" w:right="113"/>
        <w:jc w:val="center"/>
        <w:rPr>
          <w:rFonts w:ascii="Arial" w:eastAsia="Times New Roman" w:hAnsi="Arial" w:cs="Arial"/>
          <w:b/>
          <w:sz w:val="28"/>
          <w:szCs w:val="28"/>
          <w:lang w:eastAsia="it-IT"/>
        </w:rPr>
      </w:pPr>
      <w:r w:rsidRPr="006527A9">
        <w:rPr>
          <w:rFonts w:ascii="Arial" w:eastAsia="Times New Roman" w:hAnsi="Arial" w:cs="Arial"/>
          <w:b/>
          <w:sz w:val="28"/>
          <w:szCs w:val="28"/>
          <w:lang w:eastAsia="it-IT"/>
        </w:rPr>
        <w:t>Laboratorio Analisi Cliniche</w:t>
      </w:r>
    </w:p>
    <w:p w14:paraId="43D5C4B7" w14:textId="77777777" w:rsidR="006527A9" w:rsidRPr="006527A9" w:rsidRDefault="006527A9" w:rsidP="00831AC5">
      <w:pPr>
        <w:spacing w:before="120" w:after="0" w:line="240" w:lineRule="auto"/>
        <w:ind w:left="113" w:right="113"/>
        <w:jc w:val="center"/>
        <w:rPr>
          <w:rFonts w:ascii="Arial" w:eastAsia="Times New Roman" w:hAnsi="Arial" w:cs="Arial"/>
          <w:b/>
          <w:sz w:val="28"/>
          <w:szCs w:val="28"/>
          <w:lang w:eastAsia="it-IT"/>
        </w:rPr>
      </w:pPr>
      <w:r w:rsidRPr="006527A9">
        <w:rPr>
          <w:rFonts w:ascii="Arial" w:eastAsia="Times New Roman" w:hAnsi="Arial" w:cs="Arial"/>
          <w:b/>
          <w:sz w:val="28"/>
          <w:szCs w:val="28"/>
          <w:lang w:eastAsia="it-IT"/>
        </w:rPr>
        <w:t>CORI</w:t>
      </w:r>
    </w:p>
    <w:p w14:paraId="7AE8669C" w14:textId="77777777" w:rsidR="006527A9" w:rsidRPr="006527A9" w:rsidRDefault="006527A9" w:rsidP="00831AC5">
      <w:pPr>
        <w:spacing w:before="120" w:after="0" w:line="240" w:lineRule="auto"/>
        <w:ind w:left="113" w:right="113"/>
        <w:jc w:val="center"/>
        <w:rPr>
          <w:rFonts w:ascii="Arial" w:eastAsia="Times New Roman" w:hAnsi="Arial" w:cs="Arial"/>
          <w:b/>
          <w:sz w:val="28"/>
          <w:szCs w:val="28"/>
          <w:lang w:eastAsia="it-IT"/>
        </w:rPr>
      </w:pPr>
      <w:r w:rsidRPr="006527A9">
        <w:rPr>
          <w:rFonts w:ascii="Arial" w:eastAsia="Times New Roman" w:hAnsi="Arial" w:cs="Arial"/>
          <w:b/>
          <w:sz w:val="28"/>
          <w:szCs w:val="28"/>
          <w:lang w:eastAsia="it-IT"/>
        </w:rPr>
        <w:t>del Dott. Vecchietti Armando &amp; C s.a.s.</w:t>
      </w:r>
    </w:p>
    <w:p w14:paraId="40B56F79" w14:textId="77777777" w:rsidR="006527A9" w:rsidRPr="006527A9" w:rsidRDefault="006527A9" w:rsidP="00831AC5">
      <w:pPr>
        <w:spacing w:before="60" w:after="0" w:line="240" w:lineRule="auto"/>
        <w:ind w:left="113" w:right="113"/>
        <w:jc w:val="center"/>
        <w:rPr>
          <w:rFonts w:ascii="Arial" w:eastAsia="Times New Roman" w:hAnsi="Arial" w:cs="Arial"/>
          <w:sz w:val="28"/>
          <w:szCs w:val="28"/>
          <w:lang w:eastAsia="it-IT"/>
        </w:rPr>
      </w:pPr>
    </w:p>
    <w:p w14:paraId="0B825817" w14:textId="77777777" w:rsidR="006527A9" w:rsidRPr="006527A9" w:rsidRDefault="006527A9" w:rsidP="00831AC5">
      <w:pPr>
        <w:spacing w:before="60" w:after="0" w:line="240" w:lineRule="auto"/>
        <w:ind w:left="113" w:right="113"/>
        <w:jc w:val="center"/>
        <w:rPr>
          <w:rFonts w:ascii="Arial" w:eastAsia="Times New Roman" w:hAnsi="Arial" w:cs="Arial"/>
          <w:sz w:val="28"/>
          <w:szCs w:val="28"/>
          <w:lang w:eastAsia="it-IT"/>
        </w:rPr>
      </w:pPr>
      <w:r w:rsidRPr="006527A9">
        <w:rPr>
          <w:rFonts w:ascii="Arial" w:eastAsia="Times New Roman" w:hAnsi="Arial" w:cs="Arial"/>
          <w:sz w:val="28"/>
          <w:szCs w:val="28"/>
          <w:lang w:eastAsia="it-IT"/>
        </w:rPr>
        <w:t>Via Vittorio Veneto, 4</w:t>
      </w:r>
    </w:p>
    <w:p w14:paraId="227A29BF" w14:textId="77777777" w:rsidR="006527A9" w:rsidRPr="006527A9" w:rsidRDefault="006527A9" w:rsidP="00831AC5">
      <w:pPr>
        <w:spacing w:before="60" w:after="0" w:line="240" w:lineRule="auto"/>
        <w:ind w:left="113" w:right="113"/>
        <w:jc w:val="center"/>
        <w:rPr>
          <w:rFonts w:ascii="Arial" w:eastAsia="Times New Roman" w:hAnsi="Arial" w:cs="Arial"/>
          <w:sz w:val="28"/>
          <w:szCs w:val="28"/>
          <w:lang w:eastAsia="it-IT"/>
        </w:rPr>
      </w:pPr>
      <w:r w:rsidRPr="006527A9">
        <w:rPr>
          <w:rFonts w:ascii="Arial" w:eastAsia="Times New Roman" w:hAnsi="Arial" w:cs="Arial"/>
          <w:sz w:val="28"/>
          <w:szCs w:val="28"/>
          <w:lang w:eastAsia="it-IT"/>
        </w:rPr>
        <w:t>62010 Appignano (MC)</w:t>
      </w:r>
    </w:p>
    <w:p w14:paraId="43A0517D" w14:textId="77777777" w:rsidR="006527A9" w:rsidRPr="006527A9" w:rsidRDefault="006527A9" w:rsidP="00831AC5">
      <w:pPr>
        <w:keepNext/>
        <w:spacing w:before="60" w:after="0" w:line="240" w:lineRule="auto"/>
        <w:ind w:left="113" w:right="113"/>
        <w:jc w:val="center"/>
        <w:outlineLvl w:val="8"/>
        <w:rPr>
          <w:rFonts w:ascii="Arial" w:eastAsia="Times New Roman" w:hAnsi="Arial" w:cs="Arial"/>
          <w:iCs/>
          <w:sz w:val="28"/>
          <w:szCs w:val="28"/>
          <w:lang w:eastAsia="it-IT"/>
        </w:rPr>
      </w:pPr>
      <w:r w:rsidRPr="006527A9">
        <w:rPr>
          <w:rFonts w:ascii="Arial" w:eastAsia="Times New Roman" w:hAnsi="Arial" w:cs="Arial"/>
          <w:iCs/>
          <w:sz w:val="28"/>
          <w:szCs w:val="28"/>
          <w:lang w:eastAsia="it-IT"/>
        </w:rPr>
        <w:t>Tel. 0733</w:t>
      </w:r>
      <w:r w:rsidR="00856775">
        <w:rPr>
          <w:rFonts w:ascii="Arial" w:eastAsia="Times New Roman" w:hAnsi="Arial" w:cs="Arial"/>
          <w:iCs/>
          <w:sz w:val="28"/>
          <w:szCs w:val="28"/>
          <w:lang w:eastAsia="it-IT"/>
        </w:rPr>
        <w:t xml:space="preserve"> - </w:t>
      </w:r>
      <w:r w:rsidRPr="006527A9">
        <w:rPr>
          <w:rFonts w:ascii="Arial" w:eastAsia="Times New Roman" w:hAnsi="Arial" w:cs="Arial"/>
          <w:iCs/>
          <w:sz w:val="28"/>
          <w:szCs w:val="28"/>
          <w:lang w:eastAsia="it-IT"/>
        </w:rPr>
        <w:t>579667</w:t>
      </w:r>
    </w:p>
    <w:p w14:paraId="7862FEB9" w14:textId="77777777" w:rsidR="006527A9" w:rsidRPr="006527A9" w:rsidRDefault="006527A9" w:rsidP="00831AC5">
      <w:pPr>
        <w:spacing w:after="0" w:line="240" w:lineRule="auto"/>
        <w:jc w:val="center"/>
        <w:rPr>
          <w:rFonts w:ascii="Arial" w:eastAsia="Times New Roman" w:hAnsi="Arial" w:cs="Arial"/>
          <w:sz w:val="28"/>
          <w:szCs w:val="28"/>
          <w:lang w:eastAsia="it-IT"/>
        </w:rPr>
      </w:pPr>
      <w:r w:rsidRPr="006527A9">
        <w:rPr>
          <w:rFonts w:ascii="Arial" w:eastAsia="Times New Roman" w:hAnsi="Arial" w:cs="Arial"/>
          <w:sz w:val="28"/>
          <w:szCs w:val="28"/>
          <w:lang w:eastAsia="it-IT"/>
        </w:rPr>
        <w:t>Email: laboratoriocori@gmail.com</w:t>
      </w:r>
    </w:p>
    <w:p w14:paraId="08D30901" w14:textId="77777777" w:rsidR="006527A9" w:rsidRDefault="006527A9" w:rsidP="00831AC5">
      <w:pPr>
        <w:spacing w:after="0" w:line="240" w:lineRule="auto"/>
        <w:jc w:val="center"/>
        <w:rPr>
          <w:rFonts w:ascii="Arial" w:eastAsia="Times New Roman" w:hAnsi="Arial" w:cs="Arial"/>
          <w:sz w:val="28"/>
          <w:szCs w:val="28"/>
          <w:lang w:eastAsia="it-IT"/>
        </w:rPr>
      </w:pPr>
    </w:p>
    <w:p w14:paraId="230D2057" w14:textId="77777777" w:rsidR="00124870" w:rsidRDefault="00124870" w:rsidP="00831AC5">
      <w:pPr>
        <w:spacing w:after="0" w:line="240" w:lineRule="auto"/>
        <w:jc w:val="center"/>
        <w:rPr>
          <w:rFonts w:ascii="Arial" w:eastAsia="Times New Roman" w:hAnsi="Arial" w:cs="Arial"/>
          <w:sz w:val="28"/>
          <w:szCs w:val="28"/>
          <w:lang w:eastAsia="it-IT"/>
        </w:rPr>
      </w:pPr>
    </w:p>
    <w:p w14:paraId="499E6D31" w14:textId="77777777" w:rsidR="00124870" w:rsidRPr="006527A9" w:rsidRDefault="00124870" w:rsidP="00831AC5">
      <w:pPr>
        <w:spacing w:after="0" w:line="240" w:lineRule="auto"/>
        <w:jc w:val="center"/>
        <w:rPr>
          <w:rFonts w:ascii="Arial" w:eastAsia="Times New Roman" w:hAnsi="Arial" w:cs="Arial"/>
          <w:sz w:val="28"/>
          <w:szCs w:val="28"/>
          <w:lang w:eastAsia="it-IT"/>
        </w:rPr>
      </w:pPr>
    </w:p>
    <w:p w14:paraId="5DCFC47F" w14:textId="4EFC6C22" w:rsidR="006527A9" w:rsidRPr="006527A9" w:rsidRDefault="0098424D" w:rsidP="00831AC5">
      <w:pPr>
        <w:spacing w:after="0" w:line="240" w:lineRule="auto"/>
        <w:jc w:val="center"/>
        <w:rPr>
          <w:rFonts w:ascii="Arial" w:eastAsia="Times New Roman" w:hAnsi="Arial" w:cs="Arial"/>
          <w:sz w:val="28"/>
          <w:szCs w:val="28"/>
          <w:lang w:eastAsia="it-IT"/>
        </w:rPr>
      </w:pPr>
      <w:r>
        <w:rPr>
          <w:rFonts w:ascii="Arial" w:eastAsia="Times New Roman" w:hAnsi="Arial" w:cs="Arial"/>
          <w:noProof/>
          <w:sz w:val="28"/>
          <w:szCs w:val="28"/>
          <w:lang w:eastAsia="it-IT"/>
        </w:rPr>
        <w:drawing>
          <wp:inline distT="0" distB="0" distL="0" distR="0" wp14:anchorId="44CD2E44" wp14:editId="279AD752">
            <wp:extent cx="2698750" cy="1677788"/>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907" cy="1689698"/>
                    </a:xfrm>
                    <a:prstGeom prst="rect">
                      <a:avLst/>
                    </a:prstGeom>
                  </pic:spPr>
                </pic:pic>
              </a:graphicData>
            </a:graphic>
          </wp:inline>
        </w:drawing>
      </w:r>
    </w:p>
    <w:p w14:paraId="06B211DC" w14:textId="77777777" w:rsidR="006527A9" w:rsidRPr="006527A9" w:rsidRDefault="006527A9" w:rsidP="00831AC5">
      <w:pPr>
        <w:spacing w:after="0" w:line="240" w:lineRule="auto"/>
        <w:jc w:val="center"/>
        <w:rPr>
          <w:rFonts w:ascii="Arial" w:eastAsia="Times New Roman" w:hAnsi="Arial" w:cs="Arial"/>
          <w:sz w:val="28"/>
          <w:szCs w:val="28"/>
          <w:lang w:eastAsia="it-IT"/>
        </w:rPr>
      </w:pPr>
    </w:p>
    <w:p w14:paraId="7863D09A" w14:textId="77777777" w:rsidR="006527A9" w:rsidRPr="006527A9" w:rsidRDefault="006527A9" w:rsidP="00831AC5">
      <w:pPr>
        <w:spacing w:after="0" w:line="240" w:lineRule="auto"/>
        <w:jc w:val="center"/>
        <w:rPr>
          <w:rFonts w:ascii="Arial" w:eastAsia="Times New Roman" w:hAnsi="Arial" w:cs="Arial"/>
          <w:sz w:val="28"/>
          <w:szCs w:val="28"/>
          <w:lang w:eastAsia="it-IT"/>
        </w:rPr>
      </w:pPr>
    </w:p>
    <w:p w14:paraId="2846A02E" w14:textId="77777777" w:rsidR="00831AC5" w:rsidRDefault="00831AC5" w:rsidP="007D21AC">
      <w:pPr>
        <w:jc w:val="both"/>
        <w:rPr>
          <w:rFonts w:ascii="Arial" w:hAnsi="Arial" w:cs="Arial"/>
          <w:b/>
          <w:bCs/>
          <w:sz w:val="28"/>
          <w:szCs w:val="28"/>
        </w:rPr>
      </w:pPr>
    </w:p>
    <w:p w14:paraId="387BBE7B" w14:textId="77777777" w:rsidR="00124870" w:rsidRPr="00EC24EE" w:rsidRDefault="00124870" w:rsidP="007D21AC">
      <w:pPr>
        <w:jc w:val="both"/>
        <w:rPr>
          <w:rFonts w:ascii="Arial" w:hAnsi="Arial" w:cs="Arial"/>
          <w:b/>
          <w:bCs/>
          <w:sz w:val="28"/>
          <w:szCs w:val="28"/>
        </w:rPr>
      </w:pPr>
    </w:p>
    <w:p w14:paraId="7E47503E" w14:textId="77777777" w:rsidR="0079730A" w:rsidRDefault="0079730A" w:rsidP="007D21AC">
      <w:pPr>
        <w:jc w:val="both"/>
        <w:rPr>
          <w:rFonts w:ascii="Arial" w:hAnsi="Arial" w:cs="Arial"/>
          <w:b/>
          <w:bCs/>
          <w:sz w:val="28"/>
          <w:szCs w:val="28"/>
        </w:rPr>
        <w:sectPr w:rsidR="0079730A">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pPr>
    </w:p>
    <w:p w14:paraId="10DE5961" w14:textId="77777777" w:rsidR="00841DC2" w:rsidRPr="00841DC2" w:rsidRDefault="00841DC2" w:rsidP="003223B1">
      <w:pPr>
        <w:spacing w:after="0"/>
        <w:jc w:val="center"/>
        <w:rPr>
          <w:rFonts w:ascii="Arial" w:hAnsi="Arial" w:cs="Arial"/>
          <w:b/>
          <w:bCs/>
          <w:sz w:val="18"/>
          <w:szCs w:val="18"/>
        </w:rPr>
      </w:pPr>
      <w:proofErr w:type="gramStart"/>
      <w:r w:rsidRPr="00841DC2">
        <w:rPr>
          <w:rFonts w:ascii="Arial" w:hAnsi="Arial" w:cs="Arial"/>
          <w:b/>
          <w:bCs/>
          <w:sz w:val="18"/>
          <w:szCs w:val="18"/>
        </w:rPr>
        <w:t>Laboratorio  analisi</w:t>
      </w:r>
      <w:proofErr w:type="gramEnd"/>
      <w:r w:rsidRPr="00841DC2">
        <w:rPr>
          <w:rFonts w:ascii="Arial" w:hAnsi="Arial" w:cs="Arial"/>
          <w:b/>
          <w:bCs/>
          <w:sz w:val="18"/>
          <w:szCs w:val="18"/>
        </w:rPr>
        <w:t xml:space="preserve"> cliniche</w:t>
      </w:r>
    </w:p>
    <w:p w14:paraId="3D17A5A5" w14:textId="77777777" w:rsidR="00841DC2" w:rsidRPr="00841DC2" w:rsidRDefault="00841DC2" w:rsidP="003223B1">
      <w:pPr>
        <w:spacing w:after="0"/>
        <w:jc w:val="center"/>
        <w:rPr>
          <w:rFonts w:ascii="Arial" w:hAnsi="Arial" w:cs="Arial"/>
          <w:b/>
          <w:bCs/>
          <w:sz w:val="18"/>
          <w:szCs w:val="18"/>
        </w:rPr>
      </w:pPr>
      <w:r w:rsidRPr="00841DC2">
        <w:rPr>
          <w:rFonts w:ascii="Arial" w:hAnsi="Arial" w:cs="Arial"/>
          <w:b/>
          <w:bCs/>
          <w:sz w:val="18"/>
          <w:szCs w:val="18"/>
        </w:rPr>
        <w:t>CORI</w:t>
      </w:r>
    </w:p>
    <w:p w14:paraId="4F3A88C0" w14:textId="77777777" w:rsidR="00841DC2" w:rsidRPr="00841DC2" w:rsidRDefault="00841DC2" w:rsidP="003223B1">
      <w:pPr>
        <w:spacing w:after="0"/>
        <w:jc w:val="center"/>
        <w:rPr>
          <w:rFonts w:ascii="Arial" w:hAnsi="Arial" w:cs="Arial"/>
          <w:b/>
          <w:bCs/>
          <w:sz w:val="18"/>
          <w:szCs w:val="18"/>
        </w:rPr>
      </w:pPr>
      <w:r w:rsidRPr="00841DC2">
        <w:rPr>
          <w:rFonts w:ascii="Arial" w:hAnsi="Arial" w:cs="Arial"/>
          <w:b/>
          <w:bCs/>
          <w:sz w:val="18"/>
          <w:szCs w:val="18"/>
        </w:rPr>
        <w:t xml:space="preserve">del Dott. Vecchietti Armando &amp; C. </w:t>
      </w:r>
      <w:proofErr w:type="spellStart"/>
      <w:r w:rsidRPr="00841DC2">
        <w:rPr>
          <w:rFonts w:ascii="Arial" w:hAnsi="Arial" w:cs="Arial"/>
          <w:b/>
          <w:bCs/>
          <w:sz w:val="18"/>
          <w:szCs w:val="18"/>
        </w:rPr>
        <w:t>SaS</w:t>
      </w:r>
      <w:proofErr w:type="spellEnd"/>
    </w:p>
    <w:p w14:paraId="139D177A" w14:textId="77777777" w:rsidR="00841DC2" w:rsidRPr="00841DC2" w:rsidRDefault="00841DC2" w:rsidP="003223B1">
      <w:pPr>
        <w:spacing w:after="0"/>
        <w:jc w:val="center"/>
        <w:rPr>
          <w:rFonts w:ascii="Arial" w:hAnsi="Arial" w:cs="Arial"/>
          <w:b/>
          <w:bCs/>
          <w:sz w:val="18"/>
          <w:szCs w:val="18"/>
        </w:rPr>
      </w:pPr>
      <w:r w:rsidRPr="00841DC2">
        <w:rPr>
          <w:rFonts w:ascii="Arial" w:hAnsi="Arial" w:cs="Arial"/>
          <w:b/>
          <w:bCs/>
          <w:sz w:val="18"/>
          <w:szCs w:val="18"/>
        </w:rPr>
        <w:t>Via Vittorio Veneto, 4</w:t>
      </w:r>
    </w:p>
    <w:p w14:paraId="0C9A621D" w14:textId="77777777" w:rsidR="00841DC2" w:rsidRPr="00841DC2" w:rsidRDefault="00841DC2" w:rsidP="003223B1">
      <w:pPr>
        <w:spacing w:after="0"/>
        <w:jc w:val="center"/>
        <w:rPr>
          <w:rFonts w:ascii="Arial" w:hAnsi="Arial" w:cs="Arial"/>
          <w:b/>
          <w:bCs/>
          <w:sz w:val="18"/>
          <w:szCs w:val="18"/>
        </w:rPr>
      </w:pPr>
      <w:r>
        <w:rPr>
          <w:rFonts w:ascii="Arial" w:hAnsi="Arial" w:cs="Arial"/>
          <w:b/>
          <w:bCs/>
          <w:sz w:val="18"/>
          <w:szCs w:val="18"/>
        </w:rPr>
        <w:t>62010 Appignano (MC)</w:t>
      </w:r>
    </w:p>
    <w:p w14:paraId="19B2AE41" w14:textId="77777777" w:rsidR="00841DC2" w:rsidRPr="00841DC2" w:rsidRDefault="00841DC2" w:rsidP="003223B1">
      <w:pPr>
        <w:spacing w:after="0"/>
        <w:jc w:val="center"/>
        <w:rPr>
          <w:rFonts w:ascii="Arial" w:hAnsi="Arial" w:cs="Arial"/>
          <w:b/>
          <w:bCs/>
          <w:sz w:val="18"/>
          <w:szCs w:val="18"/>
        </w:rPr>
      </w:pPr>
      <w:r w:rsidRPr="00841DC2">
        <w:rPr>
          <w:rFonts w:ascii="Arial" w:hAnsi="Arial" w:cs="Arial"/>
          <w:b/>
          <w:bCs/>
          <w:sz w:val="18"/>
          <w:szCs w:val="18"/>
        </w:rPr>
        <w:t>Tel./Fax 07333 579667</w:t>
      </w:r>
    </w:p>
    <w:p w14:paraId="76D3C488" w14:textId="77777777" w:rsidR="00841DC2" w:rsidRPr="00841DC2" w:rsidRDefault="00841DC2" w:rsidP="003223B1">
      <w:pPr>
        <w:spacing w:after="0"/>
        <w:jc w:val="both"/>
        <w:rPr>
          <w:rFonts w:ascii="Arial" w:hAnsi="Arial" w:cs="Arial"/>
          <w:b/>
          <w:bCs/>
          <w:sz w:val="18"/>
          <w:szCs w:val="18"/>
        </w:rPr>
      </w:pPr>
    </w:p>
    <w:p w14:paraId="35279C34" w14:textId="77777777" w:rsidR="003223B1" w:rsidRDefault="003223B1" w:rsidP="003223B1">
      <w:pPr>
        <w:spacing w:after="0"/>
        <w:jc w:val="both"/>
        <w:rPr>
          <w:rFonts w:ascii="Arial" w:hAnsi="Arial" w:cs="Arial"/>
          <w:b/>
          <w:bCs/>
          <w:sz w:val="18"/>
          <w:szCs w:val="18"/>
        </w:rPr>
      </w:pPr>
      <w:r>
        <w:rPr>
          <w:rFonts w:ascii="Arial" w:hAnsi="Arial" w:cs="Arial"/>
          <w:b/>
          <w:bCs/>
          <w:sz w:val="18"/>
          <w:szCs w:val="18"/>
        </w:rPr>
        <w:t>Autorizzazioni:</w:t>
      </w:r>
    </w:p>
    <w:p w14:paraId="4BA0480A" w14:textId="77777777" w:rsidR="00841DC2" w:rsidRDefault="00841DC2" w:rsidP="003223B1">
      <w:pPr>
        <w:spacing w:after="0"/>
        <w:jc w:val="both"/>
        <w:rPr>
          <w:rFonts w:ascii="Arial" w:hAnsi="Arial" w:cs="Arial"/>
          <w:b/>
          <w:bCs/>
          <w:sz w:val="18"/>
          <w:szCs w:val="18"/>
        </w:rPr>
      </w:pPr>
      <w:r w:rsidRPr="00841DC2">
        <w:rPr>
          <w:rFonts w:ascii="Arial" w:hAnsi="Arial" w:cs="Arial"/>
          <w:b/>
          <w:bCs/>
          <w:sz w:val="18"/>
          <w:szCs w:val="18"/>
        </w:rPr>
        <w:t>Regione Marche n° 7119 del 02/10/1990</w:t>
      </w:r>
    </w:p>
    <w:p w14:paraId="5EF8769B" w14:textId="77777777" w:rsidR="003223B1" w:rsidRPr="00841DC2" w:rsidRDefault="003223B1" w:rsidP="003223B1">
      <w:pPr>
        <w:spacing w:after="0"/>
        <w:jc w:val="both"/>
        <w:rPr>
          <w:rFonts w:ascii="Arial" w:hAnsi="Arial" w:cs="Arial"/>
          <w:b/>
          <w:bCs/>
          <w:sz w:val="18"/>
          <w:szCs w:val="18"/>
        </w:rPr>
      </w:pPr>
    </w:p>
    <w:p w14:paraId="7CEB0361" w14:textId="77777777" w:rsidR="003223B1" w:rsidRDefault="00841DC2" w:rsidP="003223B1">
      <w:pPr>
        <w:spacing w:after="0"/>
        <w:jc w:val="both"/>
        <w:rPr>
          <w:rFonts w:ascii="Arial" w:hAnsi="Arial" w:cs="Arial"/>
          <w:b/>
          <w:bCs/>
          <w:sz w:val="18"/>
          <w:szCs w:val="18"/>
        </w:rPr>
      </w:pPr>
      <w:r w:rsidRPr="00841DC2">
        <w:rPr>
          <w:rFonts w:ascii="Arial" w:hAnsi="Arial" w:cs="Arial"/>
          <w:b/>
          <w:bCs/>
          <w:sz w:val="18"/>
          <w:szCs w:val="18"/>
        </w:rPr>
        <w:t xml:space="preserve">Direttore responsabile: </w:t>
      </w:r>
    </w:p>
    <w:p w14:paraId="5EED8FBB" w14:textId="77777777" w:rsidR="00841DC2" w:rsidRPr="00841DC2" w:rsidRDefault="00841DC2" w:rsidP="003223B1">
      <w:pPr>
        <w:spacing w:after="0"/>
        <w:jc w:val="both"/>
        <w:rPr>
          <w:rFonts w:ascii="Arial" w:hAnsi="Arial" w:cs="Arial"/>
          <w:b/>
          <w:bCs/>
          <w:sz w:val="18"/>
          <w:szCs w:val="18"/>
        </w:rPr>
      </w:pPr>
      <w:r w:rsidRPr="00841DC2">
        <w:rPr>
          <w:rFonts w:ascii="Arial" w:hAnsi="Arial" w:cs="Arial"/>
          <w:b/>
          <w:bCs/>
          <w:sz w:val="18"/>
          <w:szCs w:val="18"/>
        </w:rPr>
        <w:t>Dr Armando Vecchietti – Biologo</w:t>
      </w:r>
    </w:p>
    <w:p w14:paraId="5AAFDD90" w14:textId="77777777" w:rsidR="00841DC2" w:rsidRPr="00841DC2" w:rsidRDefault="00841DC2" w:rsidP="003223B1">
      <w:pPr>
        <w:spacing w:after="0"/>
        <w:jc w:val="both"/>
        <w:rPr>
          <w:rFonts w:ascii="Arial" w:hAnsi="Arial" w:cs="Arial"/>
          <w:b/>
          <w:bCs/>
          <w:sz w:val="18"/>
          <w:szCs w:val="18"/>
        </w:rPr>
      </w:pPr>
    </w:p>
    <w:p w14:paraId="27D3B4FB" w14:textId="34E0E303" w:rsidR="00841DC2" w:rsidRPr="00841DC2" w:rsidRDefault="00841DC2" w:rsidP="003223B1">
      <w:pPr>
        <w:spacing w:after="0"/>
        <w:jc w:val="both"/>
        <w:rPr>
          <w:rFonts w:ascii="Arial" w:hAnsi="Arial" w:cs="Arial"/>
          <w:b/>
          <w:bCs/>
          <w:sz w:val="18"/>
          <w:szCs w:val="18"/>
        </w:rPr>
      </w:pPr>
      <w:r w:rsidRPr="00841DC2">
        <w:rPr>
          <w:rFonts w:ascii="Arial" w:hAnsi="Arial" w:cs="Arial"/>
          <w:b/>
          <w:bCs/>
          <w:sz w:val="18"/>
          <w:szCs w:val="18"/>
        </w:rPr>
        <w:t xml:space="preserve">Orario </w:t>
      </w:r>
      <w:r w:rsidR="0098424D">
        <w:rPr>
          <w:rFonts w:ascii="Arial" w:hAnsi="Arial" w:cs="Arial"/>
          <w:b/>
          <w:bCs/>
          <w:sz w:val="18"/>
          <w:szCs w:val="18"/>
        </w:rPr>
        <w:t xml:space="preserve">al pubblico </w:t>
      </w:r>
    </w:p>
    <w:p w14:paraId="7FD2C896" w14:textId="65145BC5"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 xml:space="preserve">dal lunedì al sabato: </w:t>
      </w:r>
      <w:proofErr w:type="gramStart"/>
      <w:r w:rsidRPr="00841DC2">
        <w:rPr>
          <w:rFonts w:ascii="Arial" w:hAnsi="Arial" w:cs="Arial"/>
          <w:bCs/>
          <w:sz w:val="18"/>
          <w:szCs w:val="18"/>
        </w:rPr>
        <w:t xml:space="preserve">mattina:   </w:t>
      </w:r>
      <w:proofErr w:type="gramEnd"/>
      <w:r w:rsidRPr="00841DC2">
        <w:rPr>
          <w:rFonts w:ascii="Arial" w:hAnsi="Arial" w:cs="Arial"/>
          <w:bCs/>
          <w:sz w:val="18"/>
          <w:szCs w:val="18"/>
        </w:rPr>
        <w:t xml:space="preserve">    07:30 – 1</w:t>
      </w:r>
      <w:r w:rsidR="0098424D">
        <w:rPr>
          <w:rFonts w:ascii="Arial" w:hAnsi="Arial" w:cs="Arial"/>
          <w:bCs/>
          <w:sz w:val="18"/>
          <w:szCs w:val="18"/>
        </w:rPr>
        <w:t>2:00</w:t>
      </w:r>
    </w:p>
    <w:p w14:paraId="330520D7" w14:textId="77777777" w:rsidR="00841DC2" w:rsidRPr="00841DC2" w:rsidRDefault="00841DC2" w:rsidP="003223B1">
      <w:pPr>
        <w:spacing w:after="0"/>
        <w:jc w:val="both"/>
        <w:rPr>
          <w:rFonts w:ascii="Arial" w:hAnsi="Arial" w:cs="Arial"/>
          <w:b/>
          <w:bCs/>
          <w:sz w:val="18"/>
          <w:szCs w:val="18"/>
        </w:rPr>
      </w:pPr>
    </w:p>
    <w:p w14:paraId="66C993F9" w14:textId="77777777" w:rsidR="00841DC2" w:rsidRPr="00841DC2" w:rsidRDefault="00841DC2" w:rsidP="003223B1">
      <w:pPr>
        <w:spacing w:after="0"/>
        <w:jc w:val="both"/>
        <w:rPr>
          <w:rFonts w:ascii="Arial" w:hAnsi="Arial" w:cs="Arial"/>
          <w:b/>
          <w:bCs/>
          <w:sz w:val="18"/>
          <w:szCs w:val="18"/>
        </w:rPr>
      </w:pPr>
      <w:r w:rsidRPr="00841DC2">
        <w:rPr>
          <w:rFonts w:ascii="Arial" w:hAnsi="Arial" w:cs="Arial"/>
          <w:b/>
          <w:bCs/>
          <w:sz w:val="18"/>
          <w:szCs w:val="18"/>
        </w:rPr>
        <w:t>Orario accettazione e prelievi:</w:t>
      </w:r>
    </w:p>
    <w:p w14:paraId="5E3E9651" w14:textId="77777777"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 xml:space="preserve">dal lunedì al sabato: </w:t>
      </w:r>
      <w:proofErr w:type="gramStart"/>
      <w:r w:rsidRPr="00841DC2">
        <w:rPr>
          <w:rFonts w:ascii="Arial" w:hAnsi="Arial" w:cs="Arial"/>
          <w:bCs/>
          <w:sz w:val="18"/>
          <w:szCs w:val="18"/>
        </w:rPr>
        <w:t xml:space="preserve">mattina:   </w:t>
      </w:r>
      <w:proofErr w:type="gramEnd"/>
      <w:r w:rsidRPr="00841DC2">
        <w:rPr>
          <w:rFonts w:ascii="Arial" w:hAnsi="Arial" w:cs="Arial"/>
          <w:bCs/>
          <w:sz w:val="18"/>
          <w:szCs w:val="18"/>
        </w:rPr>
        <w:t xml:space="preserve">     07:30 – 10.00</w:t>
      </w:r>
    </w:p>
    <w:p w14:paraId="2219799E" w14:textId="77777777"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I prelievi per esami cui non necessita il prelievo di sangue a digiuno, anche oltre il suddetto orario.</w:t>
      </w:r>
    </w:p>
    <w:p w14:paraId="465B7438" w14:textId="77777777" w:rsidR="00841DC2" w:rsidRPr="00841DC2" w:rsidRDefault="00841DC2" w:rsidP="003223B1">
      <w:pPr>
        <w:spacing w:after="0"/>
        <w:jc w:val="both"/>
        <w:rPr>
          <w:rFonts w:ascii="Arial" w:hAnsi="Arial" w:cs="Arial"/>
          <w:b/>
          <w:bCs/>
          <w:sz w:val="18"/>
          <w:szCs w:val="18"/>
        </w:rPr>
      </w:pPr>
    </w:p>
    <w:p w14:paraId="3D866FAC" w14:textId="77777777" w:rsidR="00841DC2" w:rsidRPr="00841DC2" w:rsidRDefault="00841DC2" w:rsidP="003223B1">
      <w:pPr>
        <w:spacing w:after="0"/>
        <w:jc w:val="both"/>
        <w:rPr>
          <w:rFonts w:ascii="Arial" w:hAnsi="Arial" w:cs="Arial"/>
          <w:b/>
          <w:bCs/>
          <w:sz w:val="18"/>
          <w:szCs w:val="18"/>
        </w:rPr>
      </w:pPr>
      <w:r w:rsidRPr="00841DC2">
        <w:rPr>
          <w:rFonts w:ascii="Arial" w:hAnsi="Arial" w:cs="Arial"/>
          <w:b/>
          <w:bCs/>
          <w:sz w:val="18"/>
          <w:szCs w:val="18"/>
        </w:rPr>
        <w:t>Montefano presso distretto sanitario</w:t>
      </w:r>
    </w:p>
    <w:p w14:paraId="6976DF77" w14:textId="77777777" w:rsidR="00841DC2" w:rsidRPr="003223B1" w:rsidRDefault="00841DC2" w:rsidP="003223B1">
      <w:pPr>
        <w:spacing w:after="0"/>
        <w:jc w:val="both"/>
        <w:rPr>
          <w:rFonts w:ascii="Arial" w:hAnsi="Arial" w:cs="Arial"/>
          <w:bCs/>
          <w:sz w:val="18"/>
          <w:szCs w:val="18"/>
        </w:rPr>
      </w:pPr>
      <w:proofErr w:type="spellStart"/>
      <w:proofErr w:type="gramStart"/>
      <w:r w:rsidRPr="003223B1">
        <w:rPr>
          <w:rFonts w:ascii="Arial" w:hAnsi="Arial" w:cs="Arial"/>
          <w:bCs/>
          <w:sz w:val="18"/>
          <w:szCs w:val="18"/>
        </w:rPr>
        <w:t>Mercoledi</w:t>
      </w:r>
      <w:proofErr w:type="spellEnd"/>
      <w:r w:rsidRPr="003223B1">
        <w:rPr>
          <w:rFonts w:ascii="Arial" w:hAnsi="Arial" w:cs="Arial"/>
          <w:bCs/>
          <w:sz w:val="18"/>
          <w:szCs w:val="18"/>
        </w:rPr>
        <w:t xml:space="preserve">  mattina</w:t>
      </w:r>
      <w:proofErr w:type="gramEnd"/>
      <w:r w:rsidRPr="003223B1">
        <w:rPr>
          <w:rFonts w:ascii="Arial" w:hAnsi="Arial" w:cs="Arial"/>
          <w:bCs/>
          <w:sz w:val="18"/>
          <w:szCs w:val="18"/>
        </w:rPr>
        <w:t>: 7.30 – 8.30</w:t>
      </w:r>
    </w:p>
    <w:p w14:paraId="15B869C1" w14:textId="77777777" w:rsidR="00841DC2" w:rsidRPr="003223B1" w:rsidRDefault="00841DC2" w:rsidP="00841DC2">
      <w:pPr>
        <w:jc w:val="both"/>
        <w:rPr>
          <w:rFonts w:ascii="Arial" w:hAnsi="Arial" w:cs="Arial"/>
          <w:bCs/>
          <w:sz w:val="18"/>
          <w:szCs w:val="18"/>
        </w:rPr>
      </w:pPr>
    </w:p>
    <w:p w14:paraId="5EBDCA82" w14:textId="77777777"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Il laboratorio effettua prelevi domiciliari su richiesta e prenotazione.</w:t>
      </w:r>
    </w:p>
    <w:p w14:paraId="320EBC50" w14:textId="77777777"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Al momento del prelievo vengono forniti all’utente i tempi di risposta ed il giorno del ritiro del referto.</w:t>
      </w:r>
    </w:p>
    <w:p w14:paraId="7A5B0FCB" w14:textId="77777777"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Particolari urgenze devono essere esplicitate dall’utente in fase di accettazione.</w:t>
      </w:r>
    </w:p>
    <w:p w14:paraId="1279CA92" w14:textId="77777777" w:rsidR="00841DC2" w:rsidRPr="00841DC2" w:rsidRDefault="00841DC2" w:rsidP="00841DC2">
      <w:pPr>
        <w:jc w:val="both"/>
        <w:rPr>
          <w:rFonts w:ascii="Arial" w:hAnsi="Arial" w:cs="Arial"/>
          <w:bCs/>
          <w:sz w:val="18"/>
          <w:szCs w:val="18"/>
        </w:rPr>
      </w:pPr>
    </w:p>
    <w:p w14:paraId="655D0533" w14:textId="77777777" w:rsidR="00841DC2" w:rsidRPr="00841DC2" w:rsidRDefault="00841DC2" w:rsidP="003223B1">
      <w:pPr>
        <w:spacing w:after="0"/>
        <w:jc w:val="both"/>
        <w:rPr>
          <w:rFonts w:ascii="Arial" w:hAnsi="Arial" w:cs="Arial"/>
          <w:b/>
          <w:bCs/>
          <w:sz w:val="18"/>
          <w:szCs w:val="18"/>
        </w:rPr>
      </w:pPr>
      <w:r w:rsidRPr="00841DC2">
        <w:rPr>
          <w:rFonts w:ascii="Arial" w:hAnsi="Arial" w:cs="Arial"/>
          <w:b/>
          <w:bCs/>
          <w:sz w:val="18"/>
          <w:szCs w:val="18"/>
        </w:rPr>
        <w:t>Orario ritiro referti:</w:t>
      </w:r>
    </w:p>
    <w:p w14:paraId="3C9D5E47" w14:textId="3A10C9F1" w:rsidR="00841DC2" w:rsidRPr="00841DC2" w:rsidRDefault="00841DC2" w:rsidP="003223B1">
      <w:pPr>
        <w:spacing w:after="0"/>
        <w:jc w:val="both"/>
        <w:rPr>
          <w:rFonts w:ascii="Arial" w:hAnsi="Arial" w:cs="Arial"/>
          <w:bCs/>
          <w:sz w:val="18"/>
          <w:szCs w:val="18"/>
        </w:rPr>
      </w:pPr>
      <w:r w:rsidRPr="00841DC2">
        <w:rPr>
          <w:rFonts w:ascii="Arial" w:hAnsi="Arial" w:cs="Arial"/>
          <w:bCs/>
          <w:sz w:val="18"/>
          <w:szCs w:val="18"/>
        </w:rPr>
        <w:t xml:space="preserve">dal lunedì al sabato: </w:t>
      </w:r>
      <w:proofErr w:type="gramStart"/>
      <w:r w:rsidRPr="00841DC2">
        <w:rPr>
          <w:rFonts w:ascii="Arial" w:hAnsi="Arial" w:cs="Arial"/>
          <w:bCs/>
          <w:sz w:val="18"/>
          <w:szCs w:val="18"/>
        </w:rPr>
        <w:t xml:space="preserve">mattina:   </w:t>
      </w:r>
      <w:proofErr w:type="gramEnd"/>
      <w:r w:rsidRPr="00841DC2">
        <w:rPr>
          <w:rFonts w:ascii="Arial" w:hAnsi="Arial" w:cs="Arial"/>
          <w:bCs/>
          <w:sz w:val="18"/>
          <w:szCs w:val="18"/>
        </w:rPr>
        <w:t xml:space="preserve">    </w:t>
      </w:r>
      <w:r w:rsidR="0098424D">
        <w:rPr>
          <w:rFonts w:ascii="Arial" w:hAnsi="Arial" w:cs="Arial"/>
          <w:bCs/>
          <w:sz w:val="18"/>
          <w:szCs w:val="18"/>
        </w:rPr>
        <w:t>09:30</w:t>
      </w:r>
      <w:r w:rsidRPr="00841DC2">
        <w:rPr>
          <w:rFonts w:ascii="Arial" w:hAnsi="Arial" w:cs="Arial"/>
          <w:bCs/>
          <w:sz w:val="18"/>
          <w:szCs w:val="18"/>
        </w:rPr>
        <w:t xml:space="preserve"> – 1</w:t>
      </w:r>
      <w:r w:rsidR="00276D37">
        <w:rPr>
          <w:rFonts w:ascii="Arial" w:hAnsi="Arial" w:cs="Arial"/>
          <w:bCs/>
          <w:sz w:val="18"/>
          <w:szCs w:val="18"/>
        </w:rPr>
        <w:t>2</w:t>
      </w:r>
      <w:r w:rsidRPr="00841DC2">
        <w:rPr>
          <w:rFonts w:ascii="Arial" w:hAnsi="Arial" w:cs="Arial"/>
          <w:bCs/>
          <w:sz w:val="18"/>
          <w:szCs w:val="18"/>
        </w:rPr>
        <w:t>.00</w:t>
      </w:r>
    </w:p>
    <w:p w14:paraId="48AB78B1" w14:textId="77777777" w:rsidR="00276D37" w:rsidRDefault="00276D37" w:rsidP="00841DC2">
      <w:pPr>
        <w:jc w:val="both"/>
        <w:rPr>
          <w:rFonts w:ascii="Arial" w:hAnsi="Arial" w:cs="Arial"/>
          <w:bCs/>
          <w:sz w:val="18"/>
          <w:szCs w:val="18"/>
        </w:rPr>
      </w:pPr>
    </w:p>
    <w:p w14:paraId="797856DE" w14:textId="715E45DF" w:rsidR="00841DC2" w:rsidRPr="00841DC2" w:rsidRDefault="000D7FB7" w:rsidP="00841DC2">
      <w:pPr>
        <w:jc w:val="both"/>
        <w:rPr>
          <w:rFonts w:ascii="Arial" w:hAnsi="Arial" w:cs="Arial"/>
          <w:bCs/>
          <w:sz w:val="18"/>
          <w:szCs w:val="18"/>
        </w:rPr>
      </w:pPr>
      <w:r>
        <w:rPr>
          <w:rFonts w:ascii="Arial" w:hAnsi="Arial" w:cs="Arial"/>
          <w:bCs/>
          <w:sz w:val="18"/>
          <w:szCs w:val="18"/>
        </w:rPr>
        <w:t xml:space="preserve">Nell’ottica del miglioramento continuo della qualità, operiamo per la consegna in giornata del più alto numero di referti. </w:t>
      </w:r>
      <w:r w:rsidR="00841DC2" w:rsidRPr="00841DC2">
        <w:rPr>
          <w:rFonts w:ascii="Arial" w:hAnsi="Arial" w:cs="Arial"/>
          <w:bCs/>
          <w:sz w:val="18"/>
          <w:szCs w:val="18"/>
        </w:rPr>
        <w:t xml:space="preserve">I referti possono essere ritirati </w:t>
      </w:r>
      <w:r>
        <w:rPr>
          <w:rFonts w:ascii="Arial" w:hAnsi="Arial" w:cs="Arial"/>
          <w:bCs/>
          <w:sz w:val="18"/>
          <w:szCs w:val="18"/>
        </w:rPr>
        <w:t xml:space="preserve">via web, </w:t>
      </w:r>
      <w:r w:rsidR="00841DC2" w:rsidRPr="00841DC2">
        <w:rPr>
          <w:rFonts w:ascii="Arial" w:hAnsi="Arial" w:cs="Arial"/>
          <w:bCs/>
          <w:sz w:val="18"/>
          <w:szCs w:val="18"/>
        </w:rPr>
        <w:t xml:space="preserve">online con possesso dei codici </w:t>
      </w:r>
      <w:proofErr w:type="gramStart"/>
      <w:r w:rsidR="00841DC2" w:rsidRPr="00841DC2">
        <w:rPr>
          <w:rFonts w:ascii="Arial" w:hAnsi="Arial" w:cs="Arial"/>
          <w:bCs/>
          <w:sz w:val="18"/>
          <w:szCs w:val="18"/>
        </w:rPr>
        <w:t>personali  che</w:t>
      </w:r>
      <w:proofErr w:type="gramEnd"/>
      <w:r w:rsidR="00841DC2" w:rsidRPr="00841DC2">
        <w:rPr>
          <w:rFonts w:ascii="Arial" w:hAnsi="Arial" w:cs="Arial"/>
          <w:bCs/>
          <w:sz w:val="18"/>
          <w:szCs w:val="18"/>
        </w:rPr>
        <w:t xml:space="preserve"> vengono consegnati al momento dell’accettazione oppure i referti possono essere ritirati presso il laboratorio consegnando il</w:t>
      </w:r>
      <w:r w:rsidR="00D34382">
        <w:rPr>
          <w:rFonts w:ascii="Arial" w:hAnsi="Arial" w:cs="Arial"/>
          <w:bCs/>
          <w:sz w:val="18"/>
          <w:szCs w:val="18"/>
        </w:rPr>
        <w:t xml:space="preserve"> rispettivo foglio delega</w:t>
      </w:r>
      <w:r w:rsidR="00841DC2" w:rsidRPr="00841DC2">
        <w:rPr>
          <w:rFonts w:ascii="Arial" w:hAnsi="Arial" w:cs="Arial"/>
          <w:bCs/>
          <w:sz w:val="18"/>
          <w:szCs w:val="18"/>
        </w:rPr>
        <w:t>.</w:t>
      </w:r>
    </w:p>
    <w:p w14:paraId="18A9796A"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 xml:space="preserve">Nel rispetto della </w:t>
      </w:r>
      <w:proofErr w:type="spellStart"/>
      <w:r w:rsidRPr="00841DC2">
        <w:rPr>
          <w:rFonts w:ascii="Arial" w:hAnsi="Arial" w:cs="Arial"/>
          <w:bCs/>
          <w:sz w:val="18"/>
          <w:szCs w:val="18"/>
        </w:rPr>
        <w:t>D.Lgs.</w:t>
      </w:r>
      <w:proofErr w:type="spellEnd"/>
      <w:r w:rsidRPr="00841DC2">
        <w:rPr>
          <w:rFonts w:ascii="Arial" w:hAnsi="Arial" w:cs="Arial"/>
          <w:bCs/>
          <w:sz w:val="18"/>
          <w:szCs w:val="18"/>
        </w:rPr>
        <w:t xml:space="preserve"> 196/03 i dati anagrafici e la scheda sanitaria del paziente vengono immessi nella memoria del computer con l’accesso riservato al solo personale del laboratorio.</w:t>
      </w:r>
    </w:p>
    <w:p w14:paraId="38A3873D" w14:textId="5200A278" w:rsidR="009E7FC3" w:rsidRDefault="00841DC2" w:rsidP="00841DC2">
      <w:pPr>
        <w:jc w:val="both"/>
        <w:rPr>
          <w:rFonts w:ascii="Arial" w:hAnsi="Arial" w:cs="Arial"/>
          <w:bCs/>
          <w:sz w:val="18"/>
          <w:szCs w:val="18"/>
        </w:rPr>
      </w:pPr>
      <w:r w:rsidRPr="00841DC2">
        <w:rPr>
          <w:rFonts w:ascii="Arial" w:hAnsi="Arial" w:cs="Arial"/>
          <w:bCs/>
          <w:sz w:val="18"/>
          <w:szCs w:val="18"/>
        </w:rPr>
        <w:t>Nei punti di prelievo di Montefano, il ritiro dei referti è nello stesso orario in cui si effettuano i prelievi. Fuori di tale orario esclusivamente gli utenti in regime di esenzione o che hanno provveduto al pagamento della prestazione al momento del prelievo, possono effettuare il ritiro presso il medico curante.</w:t>
      </w:r>
    </w:p>
    <w:p w14:paraId="7487FDAF" w14:textId="77777777" w:rsidR="00662898" w:rsidRPr="009E7FC3" w:rsidRDefault="00662898" w:rsidP="00841DC2">
      <w:pPr>
        <w:jc w:val="both"/>
        <w:rPr>
          <w:rFonts w:ascii="Arial" w:hAnsi="Arial" w:cs="Arial"/>
          <w:bCs/>
          <w:sz w:val="18"/>
          <w:szCs w:val="18"/>
        </w:rPr>
      </w:pPr>
    </w:p>
    <w:p w14:paraId="201C0A34" w14:textId="77777777" w:rsidR="009E7FC3" w:rsidRDefault="00841DC2" w:rsidP="00841DC2">
      <w:pPr>
        <w:jc w:val="both"/>
        <w:rPr>
          <w:rFonts w:ascii="Arial" w:hAnsi="Arial" w:cs="Arial"/>
          <w:b/>
          <w:bCs/>
          <w:sz w:val="18"/>
          <w:szCs w:val="18"/>
        </w:rPr>
      </w:pPr>
      <w:r w:rsidRPr="00841DC2">
        <w:rPr>
          <w:rFonts w:ascii="Arial" w:hAnsi="Arial" w:cs="Arial"/>
          <w:b/>
          <w:bCs/>
          <w:sz w:val="18"/>
          <w:szCs w:val="18"/>
        </w:rPr>
        <w:t>Introduzione</w:t>
      </w:r>
      <w:r w:rsidR="009E7FC3">
        <w:rPr>
          <w:rFonts w:ascii="Arial" w:hAnsi="Arial" w:cs="Arial"/>
          <w:b/>
          <w:bCs/>
          <w:sz w:val="18"/>
          <w:szCs w:val="18"/>
        </w:rPr>
        <w:t xml:space="preserve"> – perché una carta dei servizi</w:t>
      </w:r>
    </w:p>
    <w:p w14:paraId="6EC02875" w14:textId="77777777" w:rsidR="00841DC2" w:rsidRPr="009E7FC3" w:rsidRDefault="00841DC2" w:rsidP="00841DC2">
      <w:pPr>
        <w:jc w:val="both"/>
        <w:rPr>
          <w:rFonts w:ascii="Arial" w:hAnsi="Arial" w:cs="Arial"/>
          <w:b/>
          <w:bCs/>
          <w:sz w:val="18"/>
          <w:szCs w:val="18"/>
        </w:rPr>
      </w:pPr>
      <w:r w:rsidRPr="00841DC2">
        <w:rPr>
          <w:rFonts w:ascii="Arial" w:hAnsi="Arial" w:cs="Arial"/>
          <w:bCs/>
          <w:sz w:val="18"/>
          <w:szCs w:val="18"/>
        </w:rPr>
        <w:t>La carta dei servizi ha come obiettivo e scopo quello di rendere note le caratteristiche dei principali servizi che il laboratorio offre alla propria clientela oltre che di definire i criteri di qualità e gli aspetti tecnico-operativi-gestionali che hanno una particolare importanza nella realizzazione del processo lavorativo necessario alla fornitura del servizio.</w:t>
      </w:r>
    </w:p>
    <w:p w14:paraId="5CDCF9DA"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 xml:space="preserve">La carta dei servizi è quindi, uno strumento informativo e di comunicazione con il cliente attraverso il quale il laboratorio promuove la collaborazione per un miglioramento continuo del </w:t>
      </w:r>
    </w:p>
    <w:p w14:paraId="246A0906"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servizio stesso. Il cliente, infatti, non è solo un utilizzatore del servizio di analisi, ma, fondamentalmente, è un protagonista dello stesso e, in quanto tale, contribui</w:t>
      </w:r>
      <w:r w:rsidR="009E7FC3">
        <w:rPr>
          <w:rFonts w:ascii="Arial" w:hAnsi="Arial" w:cs="Arial"/>
          <w:bCs/>
          <w:sz w:val="18"/>
          <w:szCs w:val="18"/>
        </w:rPr>
        <w:t>sce alla sua qualità nel tempo.</w:t>
      </w:r>
    </w:p>
    <w:p w14:paraId="12E8E314" w14:textId="77777777" w:rsidR="00841DC2" w:rsidRDefault="00841DC2" w:rsidP="00841DC2">
      <w:pPr>
        <w:jc w:val="both"/>
        <w:rPr>
          <w:rFonts w:ascii="Arial" w:hAnsi="Arial" w:cs="Arial"/>
          <w:bCs/>
          <w:sz w:val="18"/>
          <w:szCs w:val="18"/>
        </w:rPr>
      </w:pPr>
      <w:r w:rsidRPr="00841DC2">
        <w:rPr>
          <w:rFonts w:ascii="Arial" w:hAnsi="Arial" w:cs="Arial"/>
          <w:bCs/>
          <w:sz w:val="18"/>
          <w:szCs w:val="18"/>
        </w:rPr>
        <w:t xml:space="preserve"> La qualità del servizio del laboratorio dipende in modo significativo dal contributo e dal comportamento del cliente che svolge un ruolo attivo, in quanto i comportamenti individuali quali, chiarezza nelle richieste, rispetto delle prescrizioni </w:t>
      </w:r>
      <w:proofErr w:type="spellStart"/>
      <w:r w:rsidRPr="00841DC2">
        <w:rPr>
          <w:rFonts w:ascii="Arial" w:hAnsi="Arial" w:cs="Arial"/>
          <w:bCs/>
          <w:sz w:val="18"/>
          <w:szCs w:val="18"/>
        </w:rPr>
        <w:t>pre</w:t>
      </w:r>
      <w:proofErr w:type="spellEnd"/>
      <w:r w:rsidRPr="00841DC2">
        <w:rPr>
          <w:rFonts w:ascii="Arial" w:hAnsi="Arial" w:cs="Arial"/>
          <w:bCs/>
          <w:sz w:val="18"/>
          <w:szCs w:val="18"/>
        </w:rPr>
        <w:t>-analitiche (alimentazione, tempi e modi di raccolta campione) e generalmente il rispetto delle regole comportamentali e contrattuali contribuiscono in modo estremamente significativo alla qualità del processo lavorativo e di co</w:t>
      </w:r>
      <w:r w:rsidR="009E7FC3">
        <w:rPr>
          <w:rFonts w:ascii="Arial" w:hAnsi="Arial" w:cs="Arial"/>
          <w:bCs/>
          <w:sz w:val="18"/>
          <w:szCs w:val="18"/>
        </w:rPr>
        <w:t>nseguenza del servizio erogato.</w:t>
      </w:r>
    </w:p>
    <w:p w14:paraId="0B5C3D14" w14:textId="77777777" w:rsidR="009E7FC3" w:rsidRPr="009E7FC3" w:rsidRDefault="009E7FC3" w:rsidP="00841DC2">
      <w:pPr>
        <w:jc w:val="both"/>
        <w:rPr>
          <w:rFonts w:ascii="Arial" w:hAnsi="Arial" w:cs="Arial"/>
          <w:bCs/>
          <w:sz w:val="18"/>
          <w:szCs w:val="18"/>
        </w:rPr>
      </w:pPr>
    </w:p>
    <w:p w14:paraId="6C9FCE54" w14:textId="77777777" w:rsidR="00841DC2" w:rsidRPr="00841DC2" w:rsidRDefault="00841DC2" w:rsidP="00841DC2">
      <w:pPr>
        <w:jc w:val="both"/>
        <w:rPr>
          <w:rFonts w:ascii="Arial" w:hAnsi="Arial" w:cs="Arial"/>
          <w:b/>
          <w:bCs/>
          <w:sz w:val="18"/>
          <w:szCs w:val="18"/>
        </w:rPr>
      </w:pPr>
      <w:r w:rsidRPr="00841DC2">
        <w:rPr>
          <w:rFonts w:ascii="Arial" w:hAnsi="Arial" w:cs="Arial"/>
          <w:b/>
          <w:bCs/>
          <w:sz w:val="18"/>
          <w:szCs w:val="18"/>
        </w:rPr>
        <w:t>Presentazione del laboratorio</w:t>
      </w:r>
    </w:p>
    <w:p w14:paraId="49BB50D8"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Il laboratorio CORI nasce a Corridonia nel 1982 e si trasferisce ad Appignano nel 1990 con autoriz</w:t>
      </w:r>
      <w:r w:rsidR="009E7FC3">
        <w:rPr>
          <w:rFonts w:ascii="Arial" w:hAnsi="Arial" w:cs="Arial"/>
          <w:bCs/>
          <w:sz w:val="18"/>
          <w:szCs w:val="18"/>
        </w:rPr>
        <w:t>zazione nr. 7119 del 02/10/1990</w:t>
      </w:r>
    </w:p>
    <w:p w14:paraId="314D2FAA"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 classificazione: classe 5</w:t>
      </w:r>
    </w:p>
    <w:p w14:paraId="792A5942" w14:textId="77777777" w:rsidR="00841DC2" w:rsidRPr="00841DC2" w:rsidRDefault="00841DC2" w:rsidP="00841DC2">
      <w:pPr>
        <w:jc w:val="both"/>
        <w:rPr>
          <w:rFonts w:ascii="Arial" w:hAnsi="Arial" w:cs="Arial"/>
          <w:bCs/>
          <w:sz w:val="18"/>
          <w:szCs w:val="18"/>
        </w:rPr>
      </w:pPr>
    </w:p>
    <w:p w14:paraId="7CAD92B7"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 xml:space="preserve">L’obiettivo del nostro laboratorio è effettuare analisi chimico-cliniche, batteriologiche ed immunologiche nel rispetto della normativa di buona pratica di laboratorio </w:t>
      </w:r>
      <w:proofErr w:type="gramStart"/>
      <w:r w:rsidRPr="00841DC2">
        <w:rPr>
          <w:rFonts w:ascii="Arial" w:hAnsi="Arial" w:cs="Arial"/>
          <w:bCs/>
          <w:sz w:val="18"/>
          <w:szCs w:val="18"/>
        </w:rPr>
        <w:t>perseguendo  il</w:t>
      </w:r>
      <w:proofErr w:type="gramEnd"/>
      <w:r w:rsidRPr="00841DC2">
        <w:rPr>
          <w:rFonts w:ascii="Arial" w:hAnsi="Arial" w:cs="Arial"/>
          <w:bCs/>
          <w:sz w:val="18"/>
          <w:szCs w:val="18"/>
        </w:rPr>
        <w:t xml:space="preserve"> fine di fornire al proprio cliente una pronta e sicura risposta alle sue esigenze.</w:t>
      </w:r>
    </w:p>
    <w:p w14:paraId="29E27A81" w14:textId="77777777" w:rsidR="00841DC2" w:rsidRPr="00841DC2" w:rsidRDefault="00841DC2" w:rsidP="00841DC2">
      <w:pPr>
        <w:jc w:val="both"/>
        <w:rPr>
          <w:rFonts w:ascii="Arial" w:hAnsi="Arial" w:cs="Arial"/>
          <w:bCs/>
          <w:sz w:val="18"/>
          <w:szCs w:val="18"/>
        </w:rPr>
      </w:pPr>
    </w:p>
    <w:p w14:paraId="708282CC" w14:textId="77777777" w:rsidR="00C964F0" w:rsidRDefault="007B2A93" w:rsidP="00C964F0">
      <w:pPr>
        <w:jc w:val="both"/>
        <w:rPr>
          <w:rFonts w:ascii="Arial" w:hAnsi="Arial" w:cs="Arial"/>
          <w:bCs/>
          <w:sz w:val="18"/>
          <w:szCs w:val="18"/>
        </w:rPr>
      </w:pPr>
      <w:r>
        <w:rPr>
          <w:rFonts w:ascii="Arial" w:hAnsi="Arial" w:cs="Arial"/>
          <w:b/>
          <w:bCs/>
          <w:sz w:val="18"/>
          <w:szCs w:val="18"/>
        </w:rPr>
        <w:t>L’interesse principale del laboratorio è l</w:t>
      </w:r>
      <w:r w:rsidR="00C964F0" w:rsidRPr="00C964F0">
        <w:rPr>
          <w:rFonts w:ascii="Arial" w:hAnsi="Arial" w:cs="Arial"/>
          <w:b/>
          <w:bCs/>
          <w:sz w:val="18"/>
          <w:szCs w:val="18"/>
        </w:rPr>
        <w:t>a soddisfazione della propria clientela</w:t>
      </w:r>
      <w:r w:rsidR="00C964F0">
        <w:rPr>
          <w:rFonts w:ascii="Arial" w:hAnsi="Arial" w:cs="Arial"/>
          <w:bCs/>
          <w:sz w:val="18"/>
          <w:szCs w:val="18"/>
        </w:rPr>
        <w:t>:</w:t>
      </w:r>
      <w:r w:rsidR="00C964F0" w:rsidRPr="00203BA1">
        <w:rPr>
          <w:rFonts w:ascii="Arial" w:hAnsi="Arial" w:cs="Arial"/>
          <w:bCs/>
          <w:sz w:val="18"/>
          <w:szCs w:val="18"/>
        </w:rPr>
        <w:t xml:space="preserve"> </w:t>
      </w:r>
    </w:p>
    <w:p w14:paraId="59E0C771" w14:textId="77777777" w:rsidR="00841DC2" w:rsidRPr="00C964F0" w:rsidRDefault="00841DC2" w:rsidP="00C964F0">
      <w:pPr>
        <w:pStyle w:val="Paragrafoelenco"/>
        <w:numPr>
          <w:ilvl w:val="0"/>
          <w:numId w:val="5"/>
        </w:numPr>
        <w:jc w:val="both"/>
        <w:rPr>
          <w:rFonts w:ascii="Arial" w:hAnsi="Arial" w:cs="Arial"/>
          <w:bCs/>
          <w:sz w:val="18"/>
          <w:szCs w:val="18"/>
        </w:rPr>
      </w:pPr>
      <w:r w:rsidRPr="00C964F0">
        <w:rPr>
          <w:rFonts w:ascii="Arial" w:hAnsi="Arial" w:cs="Arial"/>
          <w:bCs/>
          <w:sz w:val="18"/>
          <w:szCs w:val="18"/>
        </w:rPr>
        <w:t>fornendo risposte analitiche controllate al fine di garantire che la qualità sia congruente alla situazione clinica del cliente.</w:t>
      </w:r>
    </w:p>
    <w:p w14:paraId="1F50134B" w14:textId="77777777" w:rsidR="00841DC2" w:rsidRPr="00203BA1" w:rsidRDefault="00841DC2" w:rsidP="00841DC2">
      <w:pPr>
        <w:pStyle w:val="Paragrafoelenco"/>
        <w:numPr>
          <w:ilvl w:val="0"/>
          <w:numId w:val="5"/>
        </w:numPr>
        <w:jc w:val="both"/>
        <w:rPr>
          <w:rFonts w:ascii="Arial" w:hAnsi="Arial" w:cs="Arial"/>
          <w:bCs/>
          <w:sz w:val="18"/>
          <w:szCs w:val="18"/>
        </w:rPr>
      </w:pPr>
      <w:r w:rsidRPr="00203BA1">
        <w:rPr>
          <w:rFonts w:ascii="Arial" w:hAnsi="Arial" w:cs="Arial"/>
          <w:bCs/>
          <w:sz w:val="18"/>
          <w:szCs w:val="18"/>
        </w:rPr>
        <w:t>rispettando i tempi di esecuzione delle analisi e quindi di risposta.</w:t>
      </w:r>
    </w:p>
    <w:p w14:paraId="5E00E488" w14:textId="77777777" w:rsidR="00841DC2" w:rsidRPr="00C964F0" w:rsidRDefault="00841DC2" w:rsidP="00841DC2">
      <w:pPr>
        <w:jc w:val="both"/>
        <w:rPr>
          <w:rFonts w:ascii="Arial" w:hAnsi="Arial" w:cs="Arial"/>
          <w:bCs/>
          <w:sz w:val="18"/>
          <w:szCs w:val="18"/>
        </w:rPr>
      </w:pPr>
      <w:r w:rsidRPr="00C964F0">
        <w:rPr>
          <w:rFonts w:ascii="Arial" w:hAnsi="Arial" w:cs="Arial"/>
          <w:bCs/>
          <w:sz w:val="18"/>
          <w:szCs w:val="18"/>
        </w:rPr>
        <w:t>Il laboratorio ha come obiettivo di fornire un servizio migli</w:t>
      </w:r>
      <w:r w:rsidR="00C964F0" w:rsidRPr="00C964F0">
        <w:rPr>
          <w:rFonts w:ascii="Arial" w:hAnsi="Arial" w:cs="Arial"/>
          <w:bCs/>
          <w:sz w:val="18"/>
          <w:szCs w:val="18"/>
        </w:rPr>
        <w:t>ore possibile, curando le fasi:</w:t>
      </w:r>
    </w:p>
    <w:p w14:paraId="634C2FC3" w14:textId="77777777" w:rsidR="00841DC2" w:rsidRPr="00841DC2" w:rsidRDefault="00841DC2" w:rsidP="00841DC2">
      <w:pPr>
        <w:jc w:val="both"/>
        <w:rPr>
          <w:rFonts w:ascii="Arial" w:hAnsi="Arial" w:cs="Arial"/>
          <w:b/>
          <w:bCs/>
          <w:sz w:val="18"/>
          <w:szCs w:val="18"/>
        </w:rPr>
      </w:pPr>
      <w:proofErr w:type="spellStart"/>
      <w:r w:rsidRPr="00841DC2">
        <w:rPr>
          <w:rFonts w:ascii="Arial" w:hAnsi="Arial" w:cs="Arial"/>
          <w:b/>
          <w:bCs/>
          <w:sz w:val="18"/>
          <w:szCs w:val="18"/>
        </w:rPr>
        <w:t>pre</w:t>
      </w:r>
      <w:proofErr w:type="spellEnd"/>
      <w:r w:rsidRPr="00841DC2">
        <w:rPr>
          <w:rFonts w:ascii="Arial" w:hAnsi="Arial" w:cs="Arial"/>
          <w:b/>
          <w:bCs/>
          <w:sz w:val="18"/>
          <w:szCs w:val="18"/>
        </w:rPr>
        <w:t>-analitica</w:t>
      </w:r>
      <w:r w:rsidRPr="00C964F0">
        <w:rPr>
          <w:rFonts w:ascii="Arial" w:hAnsi="Arial" w:cs="Arial"/>
          <w:bCs/>
          <w:sz w:val="18"/>
          <w:szCs w:val="18"/>
        </w:rPr>
        <w:t>: l’accoglienza con una capiente sala d’attesa e la possibilità di effettuare le prenotazioni a mezzo telefono, la disposizione di personale in accettazione l’assistenza clinica (comportamenti da tenere prima del prelievo) medica in fase di prelievo del campione. È cura del laboratorio dare ai fini della trasparenza tutte le informazioni relativamente alle modalità contrattuali (tempi di risposta e costi).</w:t>
      </w:r>
    </w:p>
    <w:p w14:paraId="7CD13D6E" w14:textId="77777777" w:rsidR="00841DC2" w:rsidRPr="009E7FC3" w:rsidRDefault="00841DC2" w:rsidP="00841DC2">
      <w:pPr>
        <w:jc w:val="both"/>
        <w:rPr>
          <w:rFonts w:ascii="Arial" w:hAnsi="Arial" w:cs="Arial"/>
          <w:bCs/>
          <w:sz w:val="18"/>
          <w:szCs w:val="18"/>
        </w:rPr>
      </w:pPr>
      <w:r w:rsidRPr="00841DC2">
        <w:rPr>
          <w:rFonts w:ascii="Arial" w:hAnsi="Arial" w:cs="Arial"/>
          <w:b/>
          <w:bCs/>
          <w:sz w:val="18"/>
          <w:szCs w:val="18"/>
        </w:rPr>
        <w:t xml:space="preserve">analitica: </w:t>
      </w:r>
      <w:r w:rsidRPr="00C964F0">
        <w:rPr>
          <w:rFonts w:ascii="Arial" w:hAnsi="Arial" w:cs="Arial"/>
          <w:bCs/>
          <w:sz w:val="18"/>
          <w:szCs w:val="18"/>
        </w:rPr>
        <w:t xml:space="preserve">la qualità del processo lavorativo del laboratorio attraverso: la scelta di fornitori qualificati, la partecipazione e la formazione del personale, l’igienizzazione e la manutenzione della struttura e della strumentazione necessaria per le prove analitiche ed infine, l’utilizzo di sistemi informatici, permettendo una controllata manipolazione dei dati e risultati, l’iscrizione a programmi di controllo intra ed inter laboratori nazionali ai fini di monitorare il livello qualitativo della struttura e di garantire l’accuratezza e la precisione </w:t>
      </w:r>
      <w:r w:rsidR="009E7FC3">
        <w:rPr>
          <w:rFonts w:ascii="Arial" w:hAnsi="Arial" w:cs="Arial"/>
          <w:bCs/>
          <w:sz w:val="18"/>
          <w:szCs w:val="18"/>
        </w:rPr>
        <w:t>del dato analitico.</w:t>
      </w:r>
    </w:p>
    <w:p w14:paraId="022E8CE4" w14:textId="77777777" w:rsidR="009E7FC3" w:rsidRPr="009E7FC3" w:rsidRDefault="00841DC2" w:rsidP="00841DC2">
      <w:pPr>
        <w:jc w:val="both"/>
        <w:rPr>
          <w:rFonts w:ascii="Arial" w:hAnsi="Arial" w:cs="Arial"/>
          <w:bCs/>
          <w:sz w:val="18"/>
          <w:szCs w:val="18"/>
        </w:rPr>
      </w:pPr>
      <w:r w:rsidRPr="00841DC2">
        <w:rPr>
          <w:rFonts w:ascii="Arial" w:hAnsi="Arial" w:cs="Arial"/>
          <w:b/>
          <w:bCs/>
          <w:sz w:val="18"/>
          <w:szCs w:val="18"/>
        </w:rPr>
        <w:t xml:space="preserve">post-analitica: </w:t>
      </w:r>
      <w:r w:rsidRPr="00C964F0">
        <w:rPr>
          <w:rFonts w:ascii="Arial" w:hAnsi="Arial" w:cs="Arial"/>
          <w:bCs/>
          <w:sz w:val="18"/>
          <w:szCs w:val="18"/>
        </w:rPr>
        <w:t>il controllo dei risultati analitici alla fine di ogni seduta, la chiarezza del referto da dare al cliente, l’assistenza nella fase di consegna della risposta ai fini di una maggiore comprensibilità dei dati e la rintracc</w:t>
      </w:r>
      <w:r w:rsidR="009E7FC3">
        <w:rPr>
          <w:rFonts w:ascii="Arial" w:hAnsi="Arial" w:cs="Arial"/>
          <w:bCs/>
          <w:sz w:val="18"/>
          <w:szCs w:val="18"/>
        </w:rPr>
        <w:t>iabilità degli esami nel tempo.</w:t>
      </w:r>
    </w:p>
    <w:p w14:paraId="4EDFB7E8" w14:textId="77777777" w:rsidR="00841DC2" w:rsidRPr="00841DC2" w:rsidRDefault="00841DC2" w:rsidP="00841DC2">
      <w:pPr>
        <w:jc w:val="both"/>
        <w:rPr>
          <w:rFonts w:ascii="Arial" w:hAnsi="Arial" w:cs="Arial"/>
          <w:b/>
          <w:bCs/>
          <w:sz w:val="18"/>
          <w:szCs w:val="18"/>
        </w:rPr>
      </w:pPr>
      <w:r w:rsidRPr="00841DC2">
        <w:rPr>
          <w:rFonts w:ascii="Arial" w:hAnsi="Arial" w:cs="Arial"/>
          <w:b/>
          <w:bCs/>
          <w:sz w:val="18"/>
          <w:szCs w:val="18"/>
        </w:rPr>
        <w:t>Informazioni sui servizi</w:t>
      </w:r>
    </w:p>
    <w:p w14:paraId="779F1825"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Il laboratorio offre alla propria clientela un servizio di monitoraggio dello stato di salute e benessere della persona, attraverso indagini diagnostiche chimico-cliniche in vitro che vengono realizzate con l’esecuzione di esami chimici, immunologici e batteriologici su campioni biologici di origine umana mirati all’individuazione rapida ed accurata di stati anomali e/o patologici, che se precocemente affrontati con appropriate cure, possono essere risolti od almeno contenuti, con minor danno possibile per l’organismo.</w:t>
      </w:r>
    </w:p>
    <w:p w14:paraId="2D6E449F" w14:textId="6667EB0C" w:rsidR="00841DC2" w:rsidRPr="00841DC2" w:rsidRDefault="00841DC2" w:rsidP="00841DC2">
      <w:pPr>
        <w:jc w:val="both"/>
        <w:rPr>
          <w:rFonts w:ascii="Arial" w:hAnsi="Arial" w:cs="Arial"/>
          <w:bCs/>
          <w:sz w:val="18"/>
          <w:szCs w:val="18"/>
        </w:rPr>
      </w:pPr>
      <w:r w:rsidRPr="00841DC2">
        <w:rPr>
          <w:rFonts w:ascii="Arial" w:hAnsi="Arial" w:cs="Arial"/>
          <w:bCs/>
          <w:sz w:val="18"/>
          <w:szCs w:val="18"/>
        </w:rPr>
        <w:t>Gli esami eseguiti sono:</w:t>
      </w:r>
    </w:p>
    <w:p w14:paraId="5023CD17" w14:textId="77777777" w:rsidR="00836FF3" w:rsidRPr="00836FF3" w:rsidRDefault="00841DC2" w:rsidP="00836FF3">
      <w:pPr>
        <w:pStyle w:val="Paragrafoelenco"/>
        <w:numPr>
          <w:ilvl w:val="0"/>
          <w:numId w:val="8"/>
        </w:numPr>
        <w:pBdr>
          <w:top w:val="nil"/>
          <w:left w:val="nil"/>
          <w:bottom w:val="nil"/>
          <w:right w:val="nil"/>
          <w:between w:val="nil"/>
          <w:bar w:val="nil"/>
        </w:pBdr>
        <w:spacing w:after="0" w:line="360" w:lineRule="auto"/>
        <w:contextualSpacing w:val="0"/>
        <w:rPr>
          <w:sz w:val="20"/>
          <w:szCs w:val="20"/>
        </w:rPr>
      </w:pPr>
      <w:r w:rsidRPr="00836FF3">
        <w:rPr>
          <w:rFonts w:ascii="Arial" w:hAnsi="Arial" w:cs="Arial"/>
          <w:bCs/>
          <w:sz w:val="20"/>
          <w:szCs w:val="20"/>
        </w:rPr>
        <w:t>chimica clinica</w:t>
      </w:r>
      <w:r w:rsidR="007B2A93" w:rsidRPr="00836FF3">
        <w:rPr>
          <w:rFonts w:ascii="Arial" w:hAnsi="Arial" w:cs="Arial"/>
          <w:bCs/>
          <w:sz w:val="20"/>
          <w:szCs w:val="20"/>
        </w:rPr>
        <w:t xml:space="preserve"> </w:t>
      </w:r>
      <w:r w:rsidRPr="00836FF3">
        <w:rPr>
          <w:rFonts w:ascii="Arial" w:hAnsi="Arial" w:cs="Arial"/>
          <w:bCs/>
          <w:sz w:val="20"/>
          <w:szCs w:val="20"/>
        </w:rPr>
        <w:t xml:space="preserve">– </w:t>
      </w:r>
      <w:proofErr w:type="spellStart"/>
      <w:r w:rsidRPr="00836FF3">
        <w:rPr>
          <w:rFonts w:ascii="Arial" w:hAnsi="Arial" w:cs="Arial"/>
          <w:bCs/>
          <w:sz w:val="20"/>
          <w:szCs w:val="20"/>
        </w:rPr>
        <w:t>immunometria</w:t>
      </w:r>
      <w:proofErr w:type="spellEnd"/>
      <w:r w:rsidRPr="00836FF3">
        <w:rPr>
          <w:rFonts w:ascii="Arial" w:hAnsi="Arial" w:cs="Arial"/>
          <w:bCs/>
          <w:sz w:val="20"/>
          <w:szCs w:val="20"/>
        </w:rPr>
        <w:t xml:space="preserve"> – batteriologi</w:t>
      </w:r>
      <w:r w:rsidR="00AA3691" w:rsidRPr="00836FF3">
        <w:rPr>
          <w:rFonts w:ascii="Arial" w:hAnsi="Arial" w:cs="Arial"/>
          <w:bCs/>
          <w:sz w:val="20"/>
          <w:szCs w:val="20"/>
        </w:rPr>
        <w:t>a – ematologia – coagulazione</w:t>
      </w:r>
      <w:r w:rsidR="00A5581E" w:rsidRPr="00836FF3">
        <w:rPr>
          <w:rFonts w:ascii="Arial" w:hAnsi="Arial" w:cs="Arial"/>
          <w:bCs/>
          <w:sz w:val="20"/>
          <w:szCs w:val="20"/>
        </w:rPr>
        <w:t xml:space="preserve"> – genetica </w:t>
      </w:r>
      <w:r w:rsidR="00836FF3" w:rsidRPr="00836FF3">
        <w:rPr>
          <w:rFonts w:ascii="Arial" w:hAnsi="Arial" w:cs="Arial"/>
          <w:bCs/>
          <w:sz w:val="20"/>
          <w:szCs w:val="20"/>
        </w:rPr>
        <w:t>–</w:t>
      </w:r>
      <w:r w:rsidR="00A5581E" w:rsidRPr="00836FF3">
        <w:rPr>
          <w:rFonts w:ascii="Arial" w:hAnsi="Arial" w:cs="Arial"/>
          <w:bCs/>
          <w:sz w:val="20"/>
          <w:szCs w:val="20"/>
        </w:rPr>
        <w:t xml:space="preserve"> molecolari</w:t>
      </w:r>
      <w:r w:rsidR="00836FF3" w:rsidRPr="00836FF3">
        <w:rPr>
          <w:rFonts w:ascii="Arial" w:hAnsi="Arial" w:cs="Arial"/>
          <w:bCs/>
          <w:sz w:val="20"/>
          <w:szCs w:val="20"/>
        </w:rPr>
        <w:t xml:space="preserve"> - </w:t>
      </w:r>
      <w:r w:rsidR="00836FF3" w:rsidRPr="00836FF3">
        <w:rPr>
          <w:rFonts w:ascii="Arial" w:hAnsi="Arial" w:cs="Arial"/>
          <w:sz w:val="20"/>
          <w:szCs w:val="20"/>
        </w:rPr>
        <w:t>Biologia molecolare</w:t>
      </w:r>
    </w:p>
    <w:p w14:paraId="7A4B40EE" w14:textId="087FBB3C" w:rsidR="00841DC2" w:rsidRPr="00841DC2" w:rsidRDefault="00841DC2" w:rsidP="00841DC2">
      <w:pPr>
        <w:jc w:val="both"/>
        <w:rPr>
          <w:rFonts w:ascii="Arial" w:hAnsi="Arial" w:cs="Arial"/>
          <w:bCs/>
          <w:sz w:val="18"/>
          <w:szCs w:val="18"/>
        </w:rPr>
      </w:pPr>
    </w:p>
    <w:p w14:paraId="3406DB01" w14:textId="77777777" w:rsidR="00841DC2" w:rsidRPr="00841DC2" w:rsidRDefault="00841DC2" w:rsidP="00841DC2">
      <w:pPr>
        <w:jc w:val="both"/>
        <w:rPr>
          <w:rFonts w:ascii="Arial" w:hAnsi="Arial" w:cs="Arial"/>
          <w:bCs/>
          <w:sz w:val="18"/>
          <w:szCs w:val="18"/>
        </w:rPr>
      </w:pPr>
      <w:r w:rsidRPr="00841DC2">
        <w:rPr>
          <w:rFonts w:ascii="Arial" w:hAnsi="Arial" w:cs="Arial"/>
          <w:bCs/>
          <w:sz w:val="18"/>
          <w:szCs w:val="18"/>
        </w:rPr>
        <w:t>Per maggiori informazi</w:t>
      </w:r>
      <w:r w:rsidR="007B2A93">
        <w:rPr>
          <w:rFonts w:ascii="Arial" w:hAnsi="Arial" w:cs="Arial"/>
          <w:bCs/>
          <w:sz w:val="18"/>
          <w:szCs w:val="18"/>
        </w:rPr>
        <w:t>oni esiste comunque a richiesta</w:t>
      </w:r>
      <w:r w:rsidRPr="00841DC2">
        <w:rPr>
          <w:rFonts w:ascii="Arial" w:hAnsi="Arial" w:cs="Arial"/>
          <w:bCs/>
          <w:sz w:val="18"/>
          <w:szCs w:val="18"/>
        </w:rPr>
        <w:t xml:space="preserve"> un elenco delle prestazioni fornite.</w:t>
      </w:r>
    </w:p>
    <w:p w14:paraId="060C889D" w14:textId="77777777" w:rsidR="00841DC2" w:rsidRPr="009E7FC3" w:rsidRDefault="00841DC2" w:rsidP="00841DC2">
      <w:pPr>
        <w:jc w:val="both"/>
        <w:rPr>
          <w:rFonts w:ascii="Arial" w:hAnsi="Arial" w:cs="Arial"/>
          <w:bCs/>
          <w:sz w:val="18"/>
          <w:szCs w:val="18"/>
        </w:rPr>
      </w:pPr>
      <w:r w:rsidRPr="00841DC2">
        <w:rPr>
          <w:rFonts w:ascii="Arial" w:hAnsi="Arial" w:cs="Arial"/>
          <w:bCs/>
          <w:sz w:val="18"/>
          <w:szCs w:val="18"/>
        </w:rPr>
        <w:t xml:space="preserve">Il personale in accettazione fornisce tutte le informazioni relative agli orari di apertura, al pagamento delle prestazioni alle modalità di raccolta </w:t>
      </w:r>
      <w:r w:rsidR="007B2A93">
        <w:rPr>
          <w:rFonts w:ascii="Arial" w:hAnsi="Arial" w:cs="Arial"/>
          <w:bCs/>
          <w:sz w:val="18"/>
          <w:szCs w:val="18"/>
        </w:rPr>
        <w:t xml:space="preserve">dei </w:t>
      </w:r>
      <w:r w:rsidRPr="00841DC2">
        <w:rPr>
          <w:rFonts w:ascii="Arial" w:hAnsi="Arial" w:cs="Arial"/>
          <w:bCs/>
          <w:sz w:val="18"/>
          <w:szCs w:val="18"/>
        </w:rPr>
        <w:t>campioni e di prelievo</w:t>
      </w:r>
      <w:r w:rsidR="009E7FC3">
        <w:rPr>
          <w:rFonts w:ascii="Arial" w:hAnsi="Arial" w:cs="Arial"/>
          <w:bCs/>
          <w:sz w:val="18"/>
          <w:szCs w:val="18"/>
        </w:rPr>
        <w:t xml:space="preserve"> ed alle indagini diagnostiche.</w:t>
      </w:r>
    </w:p>
    <w:p w14:paraId="29E19AF2" w14:textId="77777777" w:rsidR="00841DC2" w:rsidRPr="00841DC2" w:rsidRDefault="00841DC2" w:rsidP="00841DC2">
      <w:pPr>
        <w:jc w:val="both"/>
        <w:rPr>
          <w:rFonts w:ascii="Arial" w:hAnsi="Arial" w:cs="Arial"/>
          <w:bCs/>
          <w:sz w:val="18"/>
          <w:szCs w:val="18"/>
        </w:rPr>
      </w:pPr>
      <w:r w:rsidRPr="00841DC2">
        <w:rPr>
          <w:rFonts w:ascii="Arial" w:hAnsi="Arial" w:cs="Arial"/>
          <w:b/>
          <w:bCs/>
          <w:sz w:val="18"/>
          <w:szCs w:val="18"/>
        </w:rPr>
        <w:t xml:space="preserve">Accettazione: </w:t>
      </w:r>
      <w:r w:rsidRPr="00841DC2">
        <w:rPr>
          <w:rFonts w:ascii="Arial" w:hAnsi="Arial" w:cs="Arial"/>
          <w:bCs/>
          <w:sz w:val="18"/>
          <w:szCs w:val="18"/>
        </w:rPr>
        <w:t>la prescrizione deve contenere:</w:t>
      </w:r>
    </w:p>
    <w:p w14:paraId="4F01FA53" w14:textId="77777777" w:rsidR="00841DC2" w:rsidRPr="00AA3691" w:rsidRDefault="00841DC2" w:rsidP="00AA3691">
      <w:pPr>
        <w:pStyle w:val="Paragrafoelenco"/>
        <w:numPr>
          <w:ilvl w:val="0"/>
          <w:numId w:val="6"/>
        </w:numPr>
        <w:rPr>
          <w:rFonts w:ascii="Arial" w:hAnsi="Arial" w:cs="Arial"/>
          <w:bCs/>
          <w:sz w:val="18"/>
          <w:szCs w:val="18"/>
        </w:rPr>
      </w:pPr>
      <w:r w:rsidRPr="00AA3691">
        <w:rPr>
          <w:rFonts w:ascii="Arial" w:hAnsi="Arial" w:cs="Arial"/>
          <w:bCs/>
          <w:sz w:val="18"/>
          <w:szCs w:val="18"/>
        </w:rPr>
        <w:t>Nome, cognome, età dell'assistito (data di nascita)</w:t>
      </w:r>
    </w:p>
    <w:p w14:paraId="19ED15C6" w14:textId="77777777" w:rsidR="00841DC2" w:rsidRPr="00AA3691" w:rsidRDefault="00841DC2" w:rsidP="00AA3691">
      <w:pPr>
        <w:pStyle w:val="Paragrafoelenco"/>
        <w:numPr>
          <w:ilvl w:val="0"/>
          <w:numId w:val="6"/>
        </w:numPr>
        <w:rPr>
          <w:rFonts w:ascii="Arial" w:hAnsi="Arial" w:cs="Arial"/>
          <w:bCs/>
          <w:sz w:val="18"/>
          <w:szCs w:val="18"/>
        </w:rPr>
      </w:pPr>
      <w:r w:rsidRPr="00AA3691">
        <w:rPr>
          <w:rFonts w:ascii="Arial" w:hAnsi="Arial" w:cs="Arial"/>
          <w:bCs/>
          <w:sz w:val="18"/>
          <w:szCs w:val="18"/>
        </w:rPr>
        <w:t>Codice fiscale dell'assistito, con la specificazione di eventuali diritti di esenzione dal pagamento della prestazione.</w:t>
      </w:r>
    </w:p>
    <w:p w14:paraId="37691BAE" w14:textId="77777777" w:rsidR="00841DC2" w:rsidRPr="00AA3691" w:rsidRDefault="00841DC2" w:rsidP="00AA3691">
      <w:pPr>
        <w:pStyle w:val="Paragrafoelenco"/>
        <w:numPr>
          <w:ilvl w:val="0"/>
          <w:numId w:val="6"/>
        </w:numPr>
        <w:rPr>
          <w:rFonts w:ascii="Arial" w:hAnsi="Arial" w:cs="Arial"/>
          <w:bCs/>
          <w:sz w:val="18"/>
          <w:szCs w:val="18"/>
        </w:rPr>
      </w:pPr>
      <w:r w:rsidRPr="00AA3691">
        <w:rPr>
          <w:rFonts w:ascii="Arial" w:hAnsi="Arial" w:cs="Arial"/>
          <w:bCs/>
          <w:sz w:val="18"/>
          <w:szCs w:val="18"/>
        </w:rPr>
        <w:t>Tipo della prestazione richiesta.</w:t>
      </w:r>
    </w:p>
    <w:p w14:paraId="5657B861" w14:textId="77777777" w:rsidR="00841DC2" w:rsidRPr="00AA3691" w:rsidRDefault="00841DC2" w:rsidP="00AA3691">
      <w:pPr>
        <w:pStyle w:val="Paragrafoelenco"/>
        <w:numPr>
          <w:ilvl w:val="0"/>
          <w:numId w:val="6"/>
        </w:numPr>
        <w:rPr>
          <w:rFonts w:ascii="Arial" w:hAnsi="Arial" w:cs="Arial"/>
          <w:bCs/>
          <w:sz w:val="18"/>
          <w:szCs w:val="18"/>
        </w:rPr>
      </w:pPr>
      <w:r w:rsidRPr="00AA3691">
        <w:rPr>
          <w:rFonts w:ascii="Arial" w:hAnsi="Arial" w:cs="Arial"/>
          <w:bCs/>
          <w:sz w:val="18"/>
          <w:szCs w:val="18"/>
        </w:rPr>
        <w:t>Quesito diagnostico. Ogni impegnativa non dovrà contenere richieste per più di 8 esami.</w:t>
      </w:r>
    </w:p>
    <w:p w14:paraId="7E4936BA" w14:textId="77777777" w:rsidR="00841DC2" w:rsidRPr="004E1153" w:rsidRDefault="00841DC2" w:rsidP="00841DC2">
      <w:pPr>
        <w:pStyle w:val="Paragrafoelenco"/>
        <w:numPr>
          <w:ilvl w:val="0"/>
          <w:numId w:val="6"/>
        </w:numPr>
        <w:jc w:val="both"/>
        <w:rPr>
          <w:rFonts w:ascii="Arial" w:hAnsi="Arial" w:cs="Arial"/>
          <w:bCs/>
          <w:sz w:val="18"/>
          <w:szCs w:val="18"/>
        </w:rPr>
      </w:pPr>
      <w:r w:rsidRPr="00AA3691">
        <w:rPr>
          <w:rFonts w:ascii="Arial" w:hAnsi="Arial" w:cs="Arial"/>
          <w:bCs/>
          <w:sz w:val="18"/>
          <w:szCs w:val="18"/>
        </w:rPr>
        <w:t>Timbro, firma e data del medico</w:t>
      </w:r>
    </w:p>
    <w:p w14:paraId="59C58770"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Riservatezza: </w:t>
      </w:r>
      <w:r w:rsidRPr="00841DC2">
        <w:rPr>
          <w:rFonts w:ascii="Arial" w:hAnsi="Arial" w:cs="Arial"/>
          <w:bCs/>
          <w:sz w:val="18"/>
          <w:szCs w:val="18"/>
        </w:rPr>
        <w:t>al momento dell'accettazione il paziente viene informato</w:t>
      </w:r>
      <w:r w:rsidR="000F06E7">
        <w:rPr>
          <w:rFonts w:ascii="Arial" w:hAnsi="Arial" w:cs="Arial"/>
          <w:bCs/>
          <w:sz w:val="18"/>
          <w:szCs w:val="18"/>
        </w:rPr>
        <w:t>, ai sensi del Reg. UE n. 2016/679</w:t>
      </w:r>
      <w:r w:rsidRPr="00841DC2">
        <w:rPr>
          <w:rFonts w:ascii="Arial" w:hAnsi="Arial" w:cs="Arial"/>
          <w:bCs/>
          <w:sz w:val="18"/>
          <w:szCs w:val="18"/>
        </w:rPr>
        <w:t xml:space="preserve">, circa il trattamento dei dati sensibili. Il personale del laboratorio è a disposizione per qualsiasi informazione inerente </w:t>
      </w:r>
      <w:proofErr w:type="gramStart"/>
      <w:r w:rsidRPr="00841DC2">
        <w:rPr>
          <w:rFonts w:ascii="Arial" w:hAnsi="Arial" w:cs="Arial"/>
          <w:bCs/>
          <w:sz w:val="18"/>
          <w:szCs w:val="18"/>
        </w:rPr>
        <w:t>le</w:t>
      </w:r>
      <w:proofErr w:type="gramEnd"/>
      <w:r w:rsidRPr="00841DC2">
        <w:rPr>
          <w:rFonts w:ascii="Arial" w:hAnsi="Arial" w:cs="Arial"/>
          <w:bCs/>
          <w:sz w:val="18"/>
          <w:szCs w:val="18"/>
        </w:rPr>
        <w:t xml:space="preserve"> disposizioni </w:t>
      </w:r>
      <w:r w:rsidR="004E1153">
        <w:rPr>
          <w:rFonts w:ascii="Arial" w:hAnsi="Arial" w:cs="Arial"/>
          <w:bCs/>
          <w:sz w:val="18"/>
          <w:szCs w:val="18"/>
        </w:rPr>
        <w:t>legislative sulla riservatezza.</w:t>
      </w:r>
    </w:p>
    <w:p w14:paraId="09E9B5EC"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Reclami: </w:t>
      </w:r>
      <w:r w:rsidRPr="00841DC2">
        <w:rPr>
          <w:rFonts w:ascii="Arial" w:hAnsi="Arial" w:cs="Arial"/>
          <w:bCs/>
          <w:sz w:val="18"/>
          <w:szCs w:val="18"/>
        </w:rPr>
        <w:t>per qualsiasi inconveniente documentabile si prega di rivolgersi al personale che potrà predisporre un appuntamento con il responsa</w:t>
      </w:r>
      <w:r w:rsidR="004E1153">
        <w:rPr>
          <w:rFonts w:ascii="Arial" w:hAnsi="Arial" w:cs="Arial"/>
          <w:bCs/>
          <w:sz w:val="18"/>
          <w:szCs w:val="18"/>
        </w:rPr>
        <w:t>bile del settore di competenza.</w:t>
      </w:r>
    </w:p>
    <w:p w14:paraId="65F4D73A"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Pagamento delle prestazioni: </w:t>
      </w:r>
      <w:r w:rsidRPr="00841DC2">
        <w:rPr>
          <w:rFonts w:ascii="Arial" w:hAnsi="Arial" w:cs="Arial"/>
          <w:bCs/>
          <w:sz w:val="18"/>
          <w:szCs w:val="18"/>
        </w:rPr>
        <w:t xml:space="preserve">il pagamento va effettuato prima dell'esecuzione delle prestazioni. Gli utenti non esenti sono tenuti al pagamento di assistenza medica specialistica ambulatoriale secondo le tariffe vigenti, fino alla concorrenza dell'importo previsto dalla normativa in atto. Per prestazioni in libera professione è a disposizione del cittadino, presso </w:t>
      </w:r>
      <w:proofErr w:type="spellStart"/>
      <w:r w:rsidRPr="00841DC2">
        <w:rPr>
          <w:rFonts w:ascii="Arial" w:hAnsi="Arial" w:cs="Arial"/>
          <w:bCs/>
          <w:sz w:val="18"/>
          <w:szCs w:val="18"/>
        </w:rPr>
        <w:t>I'accettazione</w:t>
      </w:r>
      <w:proofErr w:type="spellEnd"/>
      <w:r w:rsidRPr="00841DC2">
        <w:rPr>
          <w:rFonts w:ascii="Arial" w:hAnsi="Arial" w:cs="Arial"/>
          <w:bCs/>
          <w:sz w:val="18"/>
          <w:szCs w:val="18"/>
        </w:rPr>
        <w:t xml:space="preserve"> del laboratorio il relativo tariffario. Il personale fornirà ogni chiarimento necessario.</w:t>
      </w:r>
    </w:p>
    <w:p w14:paraId="7CF1CA9F"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Liste di attesa: </w:t>
      </w:r>
      <w:r w:rsidRPr="00841DC2">
        <w:rPr>
          <w:rFonts w:ascii="Arial" w:hAnsi="Arial" w:cs="Arial"/>
          <w:bCs/>
          <w:sz w:val="18"/>
          <w:szCs w:val="18"/>
        </w:rPr>
        <w:t>per alcune prestazioni, nell'impossibilità di una immediata erogazione per necessità di programmazione del laboratorio potranno</w:t>
      </w:r>
      <w:r w:rsidR="004E1153">
        <w:rPr>
          <w:rFonts w:ascii="Arial" w:hAnsi="Arial" w:cs="Arial"/>
          <w:bCs/>
          <w:sz w:val="18"/>
          <w:szCs w:val="18"/>
        </w:rPr>
        <w:t xml:space="preserve"> essere create liste di attesa.</w:t>
      </w:r>
    </w:p>
    <w:p w14:paraId="62F72DF2" w14:textId="77777777" w:rsidR="00203BA1" w:rsidRDefault="00203BA1" w:rsidP="00841DC2">
      <w:pPr>
        <w:jc w:val="both"/>
        <w:rPr>
          <w:rFonts w:ascii="Arial" w:hAnsi="Arial" w:cs="Arial"/>
          <w:b/>
          <w:bCs/>
          <w:sz w:val="18"/>
          <w:szCs w:val="18"/>
        </w:rPr>
      </w:pPr>
      <w:r>
        <w:rPr>
          <w:rFonts w:ascii="Arial" w:hAnsi="Arial" w:cs="Arial"/>
          <w:b/>
          <w:bCs/>
          <w:sz w:val="18"/>
          <w:szCs w:val="18"/>
        </w:rPr>
        <w:t>Principi fondamentali</w:t>
      </w:r>
    </w:p>
    <w:p w14:paraId="3FAA843E" w14:textId="77777777" w:rsidR="00841DC2" w:rsidRPr="00841DC2" w:rsidRDefault="00841DC2" w:rsidP="00841DC2">
      <w:pPr>
        <w:jc w:val="both"/>
        <w:rPr>
          <w:rFonts w:ascii="Arial" w:hAnsi="Arial" w:cs="Arial"/>
          <w:b/>
          <w:bCs/>
          <w:sz w:val="18"/>
          <w:szCs w:val="18"/>
        </w:rPr>
      </w:pPr>
      <w:r w:rsidRPr="00203BA1">
        <w:rPr>
          <w:rFonts w:ascii="Arial" w:hAnsi="Arial" w:cs="Arial"/>
          <w:bCs/>
          <w:sz w:val="18"/>
          <w:szCs w:val="18"/>
        </w:rPr>
        <w:t>Il laboratorio ai fini della fornitura del servizio alla propria clientela, tiene conto dei principi fondamentali quali:</w:t>
      </w:r>
    </w:p>
    <w:p w14:paraId="0BA00483"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Uguaglianza: </w:t>
      </w:r>
      <w:r w:rsidRPr="00203BA1">
        <w:rPr>
          <w:rFonts w:ascii="Arial" w:hAnsi="Arial" w:cs="Arial"/>
          <w:bCs/>
          <w:sz w:val="18"/>
          <w:szCs w:val="18"/>
        </w:rPr>
        <w:t xml:space="preserve">a tutti i cittadini sono erogati uguali servizi, a prescindere </w:t>
      </w:r>
      <w:proofErr w:type="gramStart"/>
      <w:r w:rsidRPr="00203BA1">
        <w:rPr>
          <w:rFonts w:ascii="Arial" w:hAnsi="Arial" w:cs="Arial"/>
          <w:bCs/>
          <w:sz w:val="18"/>
          <w:szCs w:val="18"/>
        </w:rPr>
        <w:t>dal età</w:t>
      </w:r>
      <w:proofErr w:type="gramEnd"/>
      <w:r w:rsidRPr="00203BA1">
        <w:rPr>
          <w:rFonts w:ascii="Arial" w:hAnsi="Arial" w:cs="Arial"/>
          <w:bCs/>
          <w:sz w:val="18"/>
          <w:szCs w:val="18"/>
        </w:rPr>
        <w:t>, sesso, razza, lingua, nazionalità, religione, opinioni politiche, costumi, condizioni fisiche, condizioni psichiche, condizioni economich</w:t>
      </w:r>
      <w:r w:rsidR="004E1153">
        <w:rPr>
          <w:rFonts w:ascii="Arial" w:hAnsi="Arial" w:cs="Arial"/>
          <w:bCs/>
          <w:sz w:val="18"/>
          <w:szCs w:val="18"/>
        </w:rPr>
        <w:t>e, struttura della personalità.</w:t>
      </w:r>
    </w:p>
    <w:p w14:paraId="14D9BBBB"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Imparzialità: </w:t>
      </w:r>
      <w:r w:rsidRPr="00203BA1">
        <w:rPr>
          <w:rFonts w:ascii="Arial" w:hAnsi="Arial" w:cs="Arial"/>
          <w:bCs/>
          <w:sz w:val="18"/>
          <w:szCs w:val="18"/>
        </w:rPr>
        <w:t>a tutti i cittadini è assicurato un comportamento obiettivo ed equanime, da parte del perso</w:t>
      </w:r>
      <w:r w:rsidR="004E1153">
        <w:rPr>
          <w:rFonts w:ascii="Arial" w:hAnsi="Arial" w:cs="Arial"/>
          <w:bCs/>
          <w:sz w:val="18"/>
          <w:szCs w:val="18"/>
        </w:rPr>
        <w:t>nale che opera nel laboratorio.</w:t>
      </w:r>
    </w:p>
    <w:p w14:paraId="0003B9DF"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Continuità: </w:t>
      </w:r>
      <w:r w:rsidRPr="00203BA1">
        <w:rPr>
          <w:rFonts w:ascii="Arial" w:hAnsi="Arial" w:cs="Arial"/>
          <w:bCs/>
          <w:sz w:val="18"/>
          <w:szCs w:val="18"/>
        </w:rPr>
        <w:t>ai cittadini è assicurata la continuità quantitativa, qualitati</w:t>
      </w:r>
      <w:r w:rsidR="004E1153">
        <w:rPr>
          <w:rFonts w:ascii="Arial" w:hAnsi="Arial" w:cs="Arial"/>
          <w:bCs/>
          <w:sz w:val="18"/>
          <w:szCs w:val="18"/>
        </w:rPr>
        <w:t>va e la regolarità dei servizi.</w:t>
      </w:r>
    </w:p>
    <w:p w14:paraId="29FE57AF"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Diritto di scelta: </w:t>
      </w:r>
      <w:r w:rsidRPr="00203BA1">
        <w:rPr>
          <w:rFonts w:ascii="Arial" w:hAnsi="Arial" w:cs="Arial"/>
          <w:bCs/>
          <w:sz w:val="18"/>
          <w:szCs w:val="18"/>
        </w:rPr>
        <w:t>ogni cittadino, munito della richiesta del medico del S.S.N. su ricettario nazionale, può esercitare il diritto di "libera scelta" rivolgendosi direttamente al lab</w:t>
      </w:r>
      <w:r w:rsidR="004E1153">
        <w:rPr>
          <w:rFonts w:ascii="Arial" w:hAnsi="Arial" w:cs="Arial"/>
          <w:bCs/>
          <w:sz w:val="18"/>
          <w:szCs w:val="18"/>
        </w:rPr>
        <w:t>oratorio accreditato prescelto.</w:t>
      </w:r>
    </w:p>
    <w:p w14:paraId="1D76ACD8" w14:textId="77777777" w:rsidR="00841DC2" w:rsidRPr="004E1153" w:rsidRDefault="00841DC2" w:rsidP="00841DC2">
      <w:pPr>
        <w:jc w:val="both"/>
        <w:rPr>
          <w:rFonts w:ascii="Arial" w:hAnsi="Arial" w:cs="Arial"/>
          <w:bCs/>
          <w:sz w:val="18"/>
          <w:szCs w:val="18"/>
        </w:rPr>
      </w:pPr>
      <w:r w:rsidRPr="00841DC2">
        <w:rPr>
          <w:rFonts w:ascii="Arial" w:hAnsi="Arial" w:cs="Arial"/>
          <w:b/>
          <w:bCs/>
          <w:sz w:val="18"/>
          <w:szCs w:val="18"/>
        </w:rPr>
        <w:t xml:space="preserve">Partecipazione: </w:t>
      </w:r>
      <w:r w:rsidRPr="00203BA1">
        <w:rPr>
          <w:rFonts w:ascii="Arial" w:hAnsi="Arial" w:cs="Arial"/>
          <w:bCs/>
          <w:sz w:val="18"/>
          <w:szCs w:val="18"/>
        </w:rPr>
        <w:t>è garantito il diritto del cittadino a collaborare, con osservazioni e suggerimenti, alla correlata erogazione della prestazione e al miglioramento del ser</w:t>
      </w:r>
      <w:r w:rsidR="004E1153">
        <w:rPr>
          <w:rFonts w:ascii="Arial" w:hAnsi="Arial" w:cs="Arial"/>
          <w:bCs/>
          <w:sz w:val="18"/>
          <w:szCs w:val="18"/>
        </w:rPr>
        <w:t>vizio prestato dalla struttura.</w:t>
      </w:r>
    </w:p>
    <w:p w14:paraId="6CD19AB8" w14:textId="77777777" w:rsidR="00203BA1" w:rsidRDefault="00841DC2" w:rsidP="00841DC2">
      <w:pPr>
        <w:jc w:val="both"/>
        <w:rPr>
          <w:rFonts w:ascii="Arial" w:hAnsi="Arial" w:cs="Arial"/>
          <w:bCs/>
          <w:sz w:val="18"/>
          <w:szCs w:val="18"/>
        </w:rPr>
      </w:pPr>
      <w:r w:rsidRPr="00841DC2">
        <w:rPr>
          <w:rFonts w:ascii="Arial" w:hAnsi="Arial" w:cs="Arial"/>
          <w:b/>
          <w:bCs/>
          <w:sz w:val="18"/>
          <w:szCs w:val="18"/>
        </w:rPr>
        <w:t xml:space="preserve">Efficienza ed efficacia: </w:t>
      </w:r>
      <w:r w:rsidRPr="00203BA1">
        <w:rPr>
          <w:rFonts w:ascii="Arial" w:hAnsi="Arial" w:cs="Arial"/>
          <w:bCs/>
          <w:sz w:val="18"/>
          <w:szCs w:val="18"/>
        </w:rPr>
        <w:t>il servizio è erogato in modo da garantire l'efficienza e l'efficacia e la Struttura adotta le misure idonee al raggiungimento di tali obiettivi.</w:t>
      </w:r>
    </w:p>
    <w:p w14:paraId="40296889" w14:textId="77777777" w:rsidR="007B2A93" w:rsidRPr="00203BA1" w:rsidRDefault="007B2A93" w:rsidP="00841DC2">
      <w:pPr>
        <w:jc w:val="both"/>
        <w:rPr>
          <w:rFonts w:ascii="Arial" w:hAnsi="Arial" w:cs="Arial"/>
          <w:bCs/>
          <w:sz w:val="18"/>
          <w:szCs w:val="18"/>
        </w:rPr>
      </w:pPr>
    </w:p>
    <w:p w14:paraId="0F9C305B" w14:textId="77777777" w:rsidR="006527A9" w:rsidRPr="00AB7A06" w:rsidRDefault="006C6FC6" w:rsidP="007D21AC">
      <w:pPr>
        <w:jc w:val="both"/>
        <w:rPr>
          <w:rFonts w:ascii="Arial" w:hAnsi="Arial" w:cs="Arial"/>
          <w:b/>
          <w:bCs/>
          <w:sz w:val="18"/>
          <w:szCs w:val="18"/>
        </w:rPr>
      </w:pPr>
      <w:r>
        <w:rPr>
          <w:rFonts w:ascii="Arial" w:hAnsi="Arial" w:cs="Arial"/>
          <w:b/>
          <w:bCs/>
          <w:sz w:val="18"/>
          <w:szCs w:val="18"/>
        </w:rPr>
        <w:t>Modalità di raccolta campion</w:t>
      </w:r>
      <w:r>
        <w:rPr>
          <w:rFonts w:ascii="Arial" w:hAnsi="Arial" w:cs="Arial"/>
          <w:sz w:val="18"/>
          <w:szCs w:val="18"/>
        </w:rPr>
        <w:t>i</w:t>
      </w:r>
      <w:r w:rsidR="006527A9" w:rsidRPr="00AB7A06">
        <w:rPr>
          <w:rFonts w:ascii="Arial" w:hAnsi="Arial" w:cs="Arial"/>
          <w:sz w:val="18"/>
          <w:szCs w:val="18"/>
        </w:rPr>
        <w:t xml:space="preserve"> soggetti in terapia farmacologia o che fanno uso frequente di farmaci analgesici ed anti-infiammatori sono pregati di comunicarlo prima del prelievo o prima della consegna del campione. Qui di seguito si vogliono dare alcune informazioni per una corretta esecuzione del prelievo e delle modalità di raccolta dei campioni biologici. I campioni biologici (feci ed urine) non raccolti e/o conservati diversamente da quanto qui di seguito descritto, possono essere rifiutati se non è possibile garantire la corretta esecuzione delle analisi e la validità della risposta.</w:t>
      </w:r>
    </w:p>
    <w:p w14:paraId="75F7CBB4"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Sangue</w:t>
      </w:r>
      <w:r w:rsidRPr="00AB7A06">
        <w:rPr>
          <w:rFonts w:ascii="Arial" w:hAnsi="Arial" w:cs="Arial"/>
          <w:sz w:val="18"/>
          <w:szCs w:val="18"/>
        </w:rPr>
        <w:t>: digiuno da almeno 12-14 ore dal prelievo è concessa l’acqua – nei giorni precedenti al prelievo evitare stress particolari (fisici ed emotivi) abuso di sostanze alimentari particolarmente grasse e di difficile digestione.</w:t>
      </w:r>
    </w:p>
    <w:p w14:paraId="3E4E9E85"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Urine</w:t>
      </w:r>
      <w:r w:rsidRPr="00AB7A06">
        <w:rPr>
          <w:rFonts w:ascii="Arial" w:hAnsi="Arial" w:cs="Arial"/>
          <w:sz w:val="18"/>
          <w:szCs w:val="18"/>
        </w:rPr>
        <w:t>: raccogliere le urine esclusivamente della mattina che devono essere consegnate entro due ore. Utilizzare un contenitore pulito che non contenga residui di altre sostanze è preferibile utilizzare contenitori monouso anche non sterili acquistati in farmacia. Trattare il campione con cura durante il trasporto. Evitare la sera antecedente la raccolta l’assunzione di alimenti ricchi di sali minerali (verdure e frutta cotte).</w:t>
      </w:r>
    </w:p>
    <w:p w14:paraId="69241DF8"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Urinocoltura</w:t>
      </w:r>
      <w:r w:rsidRPr="00AB7A06">
        <w:rPr>
          <w:rFonts w:ascii="Arial" w:hAnsi="Arial" w:cs="Arial"/>
          <w:sz w:val="18"/>
          <w:szCs w:val="18"/>
        </w:rPr>
        <w:t>: attenersi alle stesse modalità descritte nel punto precedente, facendo attenzione di utilizzare un contenitore sterile e di provvedere alla raccolta esclusivamente della parte centrale della minzione, scartando l’inizio e la fine. È preferibile per le donne un’</w:t>
      </w:r>
      <w:proofErr w:type="spellStart"/>
      <w:r w:rsidRPr="00AB7A06">
        <w:rPr>
          <w:rFonts w:ascii="Arial" w:hAnsi="Arial" w:cs="Arial"/>
          <w:sz w:val="18"/>
          <w:szCs w:val="18"/>
        </w:rPr>
        <w:t>igenizzazione</w:t>
      </w:r>
      <w:proofErr w:type="spellEnd"/>
      <w:r w:rsidRPr="00AB7A06">
        <w:rPr>
          <w:rFonts w:ascii="Arial" w:hAnsi="Arial" w:cs="Arial"/>
          <w:sz w:val="18"/>
          <w:szCs w:val="18"/>
        </w:rPr>
        <w:t xml:space="preserve"> degli organi esterni, evitando l’uso di prodotti aggressivi e battericidi che possono alterare la carica microbica dell’urina. Trasportare evitando fuoriuscite ed inquinamenti e consegnare al laboratorio il campione entro un’ora dalla raccolta per evitare un’esagerata crescita batterica. Se è in corso una terapia antibiotica avvisare preventivamente. </w:t>
      </w:r>
    </w:p>
    <w:p w14:paraId="299EA224"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Urine 24 ore</w:t>
      </w:r>
      <w:r w:rsidRPr="00AB7A06">
        <w:rPr>
          <w:rFonts w:ascii="Arial" w:hAnsi="Arial" w:cs="Arial"/>
          <w:sz w:val="18"/>
          <w:szCs w:val="18"/>
        </w:rPr>
        <w:t>: utilizzare un recipiente capiente (2-3 Litri) capace di raccogliere le minzioni delle 24 ore. Raccomandazioni specifiche vengono fornite in funzione del tipo di analita da determinare. Al momento dell’inizio della raccolta, svuotare la vescica, da ora raccogliere tutte le urine emesse per tutte le 24 ore seguenti.</w:t>
      </w:r>
    </w:p>
    <w:p w14:paraId="45BEF9E6"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Raccolta feci</w:t>
      </w:r>
      <w:r w:rsidRPr="00AB7A06">
        <w:rPr>
          <w:rFonts w:ascii="Arial" w:hAnsi="Arial" w:cs="Arial"/>
          <w:sz w:val="18"/>
          <w:szCs w:val="18"/>
        </w:rPr>
        <w:t>: Raccogliere il campione in un adatto recipiente sterile senza commistione con urina. I campioni se non consegnati entro un’ora dalla raccolta vanno conservati in frigorifero. Attenersi per alle raccomandazioni qui di seguito esposte per le diverse necessità di analisi.</w:t>
      </w:r>
    </w:p>
    <w:p w14:paraId="4A85B695"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Feci per parassiti</w:t>
      </w:r>
      <w:r w:rsidRPr="00AB7A06">
        <w:rPr>
          <w:rFonts w:ascii="Arial" w:hAnsi="Arial" w:cs="Arial"/>
          <w:sz w:val="18"/>
          <w:szCs w:val="18"/>
        </w:rPr>
        <w:t>: Raccogliere il campione in un adatto recipiente senza commistione con urina. Campione raccolto fresco, è consigliato l’assunzione di sostanze ad azione meccanica e non di antielmintici da almeno 10-20 giorni.</w:t>
      </w:r>
    </w:p>
    <w:p w14:paraId="06BA5DA8"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Feci per sangue occulto</w:t>
      </w:r>
      <w:r w:rsidRPr="00AB7A06">
        <w:rPr>
          <w:rFonts w:ascii="Arial" w:hAnsi="Arial" w:cs="Arial"/>
          <w:sz w:val="18"/>
          <w:szCs w:val="18"/>
        </w:rPr>
        <w:t>: Raccogliere il campione in un adatto recipiente senza commistione con urina. Eventuali infiammazioni locali vanno precedentemente comunicate.</w:t>
      </w:r>
    </w:p>
    <w:p w14:paraId="36A79C3F"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Coprocoltura</w:t>
      </w:r>
      <w:r w:rsidRPr="00AB7A06">
        <w:rPr>
          <w:rFonts w:ascii="Arial" w:hAnsi="Arial" w:cs="Arial"/>
          <w:sz w:val="18"/>
          <w:szCs w:val="18"/>
        </w:rPr>
        <w:t>: Raccogliere il campione in un adatto recipiente sterile senza commistione con urina. Evitare l’assunzione di antibiotici da almeno da 5 giorni.</w:t>
      </w:r>
    </w:p>
    <w:p w14:paraId="5721E8CA" w14:textId="77777777" w:rsidR="006527A9" w:rsidRPr="00AB7A06" w:rsidRDefault="006527A9" w:rsidP="007D21AC">
      <w:pPr>
        <w:jc w:val="both"/>
        <w:rPr>
          <w:rFonts w:ascii="Arial" w:hAnsi="Arial" w:cs="Arial"/>
          <w:sz w:val="18"/>
          <w:szCs w:val="18"/>
        </w:rPr>
      </w:pPr>
      <w:r w:rsidRPr="00AB7A06">
        <w:rPr>
          <w:rFonts w:ascii="Arial" w:hAnsi="Arial" w:cs="Arial"/>
          <w:b/>
          <w:sz w:val="18"/>
          <w:szCs w:val="18"/>
        </w:rPr>
        <w:t>Tamponi: Uretrale, vaginale, oculare, auricolare e faringeo</w:t>
      </w:r>
      <w:r w:rsidRPr="00AB7A06">
        <w:rPr>
          <w:rFonts w:ascii="Arial" w:hAnsi="Arial" w:cs="Arial"/>
          <w:sz w:val="18"/>
          <w:szCs w:val="18"/>
        </w:rPr>
        <w:t>: non assumere antibiotici e disinfettanti topici. Per il tampone faringeo, inoltre è preferibile non assumere alimenti prima del prelievo onde evitare stimoli emetici. Per il tampone all’apparato uro-genitale evitare nelle 12 ore precedenti il prelievo l’uso di lavande interne ed astenersi per le 24 ore precedenti dall’avere rapporti sessuali.</w:t>
      </w:r>
    </w:p>
    <w:p w14:paraId="4AEC674C" w14:textId="77777777" w:rsidR="006527A9" w:rsidRPr="00AB7A06" w:rsidRDefault="006527A9" w:rsidP="00EC24EE">
      <w:pPr>
        <w:spacing w:after="0" w:line="240" w:lineRule="auto"/>
        <w:ind w:right="113"/>
        <w:jc w:val="both"/>
        <w:rPr>
          <w:rFonts w:ascii="Arial" w:eastAsia="Times New Roman" w:hAnsi="Arial" w:cs="Arial"/>
          <w:sz w:val="18"/>
          <w:szCs w:val="18"/>
          <w:lang w:eastAsia="it-IT"/>
        </w:rPr>
      </w:pPr>
      <w:r w:rsidRPr="006527A9">
        <w:rPr>
          <w:rFonts w:ascii="Arial" w:eastAsia="Times New Roman" w:hAnsi="Arial" w:cs="Arial"/>
          <w:b/>
          <w:sz w:val="18"/>
          <w:szCs w:val="18"/>
          <w:lang w:eastAsia="it-IT"/>
        </w:rPr>
        <w:t>Prova gravidanza</w:t>
      </w:r>
      <w:r w:rsidRPr="006527A9">
        <w:rPr>
          <w:rFonts w:ascii="Arial" w:eastAsia="Times New Roman" w:hAnsi="Arial" w:cs="Arial"/>
          <w:sz w:val="18"/>
          <w:szCs w:val="18"/>
          <w:lang w:eastAsia="it-IT"/>
        </w:rPr>
        <w:t>: La prova immunologica di gravidanza su urine va eseguita su la minzione della mattina o sulle urine che siano in vescica da al</w:t>
      </w:r>
      <w:r w:rsidR="004B5C42" w:rsidRPr="00AB7A06">
        <w:rPr>
          <w:rFonts w:ascii="Arial" w:eastAsia="Times New Roman" w:hAnsi="Arial" w:cs="Arial"/>
          <w:sz w:val="18"/>
          <w:szCs w:val="18"/>
          <w:lang w:eastAsia="it-IT"/>
        </w:rPr>
        <w:t>meno 5-6 ore.</w:t>
      </w:r>
    </w:p>
    <w:p w14:paraId="6A43A73F" w14:textId="77777777" w:rsidR="004B5C42" w:rsidRPr="006527A9" w:rsidRDefault="004B5C42" w:rsidP="00EC24EE">
      <w:pPr>
        <w:spacing w:after="0" w:line="240" w:lineRule="auto"/>
        <w:ind w:right="113"/>
        <w:jc w:val="both"/>
        <w:rPr>
          <w:rFonts w:ascii="Arial" w:eastAsia="Times New Roman" w:hAnsi="Arial" w:cs="Arial"/>
          <w:sz w:val="18"/>
          <w:szCs w:val="18"/>
          <w:lang w:eastAsia="it-IT"/>
        </w:rPr>
      </w:pPr>
    </w:p>
    <w:p w14:paraId="40741785"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b/>
          <w:sz w:val="18"/>
          <w:szCs w:val="18"/>
          <w:lang w:eastAsia="it-IT"/>
        </w:rPr>
        <w:t>Liquido seminale</w:t>
      </w:r>
      <w:r w:rsidRPr="006527A9">
        <w:rPr>
          <w:rFonts w:ascii="Arial" w:eastAsia="Times New Roman" w:hAnsi="Arial" w:cs="Arial"/>
          <w:sz w:val="18"/>
          <w:szCs w:val="18"/>
          <w:lang w:eastAsia="it-IT"/>
        </w:rPr>
        <w:t>: Utilizzare contenitore s</w:t>
      </w:r>
      <w:r w:rsidR="007C3F58">
        <w:rPr>
          <w:rFonts w:ascii="Arial" w:eastAsia="Times New Roman" w:hAnsi="Arial" w:cs="Arial"/>
          <w:sz w:val="18"/>
          <w:szCs w:val="18"/>
          <w:lang w:eastAsia="it-IT"/>
        </w:rPr>
        <w:t xml:space="preserve">terile se l’analisi prevede la </w:t>
      </w:r>
      <w:proofErr w:type="spellStart"/>
      <w:r w:rsidRPr="006527A9">
        <w:rPr>
          <w:rFonts w:ascii="Arial" w:eastAsia="Times New Roman" w:hAnsi="Arial" w:cs="Arial"/>
          <w:sz w:val="18"/>
          <w:szCs w:val="18"/>
          <w:lang w:eastAsia="it-IT"/>
        </w:rPr>
        <w:t>spermiocoltura</w:t>
      </w:r>
      <w:proofErr w:type="spellEnd"/>
      <w:r w:rsidRPr="006527A9">
        <w:rPr>
          <w:rFonts w:ascii="Arial" w:eastAsia="Times New Roman" w:hAnsi="Arial" w:cs="Arial"/>
          <w:sz w:val="18"/>
          <w:szCs w:val="18"/>
          <w:lang w:eastAsia="it-IT"/>
        </w:rPr>
        <w:t>. I tempi di consegna devono essere entro 30 minuti dalla raccolta, evitando shock termici.</w:t>
      </w:r>
    </w:p>
    <w:p w14:paraId="40B717EB" w14:textId="77777777" w:rsidR="006527A9" w:rsidRPr="00AB7A06" w:rsidRDefault="006527A9" w:rsidP="007D21AC">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sz w:val="18"/>
          <w:szCs w:val="18"/>
          <w:lang w:eastAsia="it-IT"/>
        </w:rPr>
        <w:t>Quando l’analisi viene eseguita per l’accertamento della fertilità è opportuno che venga mantenuto prima della raccolta un periodo di continenza di 3 giorni. Lo sperma dovrà essere raccolto solo per masturbazione. Se l’analisi prevede l’accertamento di infezioni non occorre alcun periodo di continenza.</w:t>
      </w:r>
    </w:p>
    <w:p w14:paraId="4B1D5A9A" w14:textId="77777777" w:rsidR="00BC6D41" w:rsidRPr="006527A9" w:rsidRDefault="00BC6D41" w:rsidP="007D21AC">
      <w:pPr>
        <w:spacing w:after="0" w:line="240" w:lineRule="auto"/>
        <w:ind w:left="113" w:right="113"/>
        <w:jc w:val="both"/>
        <w:rPr>
          <w:rFonts w:ascii="Arial" w:eastAsia="Times New Roman" w:hAnsi="Arial" w:cs="Arial"/>
          <w:sz w:val="18"/>
          <w:szCs w:val="18"/>
          <w:lang w:eastAsia="it-IT"/>
        </w:rPr>
      </w:pPr>
    </w:p>
    <w:p w14:paraId="4029A3AE" w14:textId="77777777" w:rsidR="006527A9" w:rsidRPr="00AB7A06" w:rsidRDefault="006527A9" w:rsidP="007D21AC">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b/>
          <w:sz w:val="18"/>
          <w:szCs w:val="18"/>
          <w:lang w:eastAsia="it-IT"/>
        </w:rPr>
        <w:t>Curva glicemica</w:t>
      </w:r>
      <w:r w:rsidRPr="006527A9">
        <w:rPr>
          <w:rFonts w:ascii="Arial" w:eastAsia="Times New Roman" w:hAnsi="Arial" w:cs="Arial"/>
          <w:sz w:val="18"/>
          <w:szCs w:val="18"/>
          <w:lang w:eastAsia="it-IT"/>
        </w:rPr>
        <w:t>: Digiuno</w:t>
      </w:r>
    </w:p>
    <w:p w14:paraId="18792CF8" w14:textId="77777777" w:rsidR="00BC6D41" w:rsidRPr="006527A9" w:rsidRDefault="00BC6D41" w:rsidP="007D21AC">
      <w:pPr>
        <w:spacing w:after="0" w:line="240" w:lineRule="auto"/>
        <w:ind w:left="113" w:right="113"/>
        <w:jc w:val="both"/>
        <w:rPr>
          <w:rFonts w:ascii="Arial" w:eastAsia="Times New Roman" w:hAnsi="Arial" w:cs="Arial"/>
          <w:sz w:val="18"/>
          <w:szCs w:val="18"/>
          <w:lang w:eastAsia="it-IT"/>
        </w:rPr>
      </w:pPr>
    </w:p>
    <w:p w14:paraId="7BBEE900" w14:textId="77777777" w:rsidR="006527A9" w:rsidRPr="00AB7A06" w:rsidRDefault="006527A9" w:rsidP="007D21AC">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b/>
          <w:sz w:val="18"/>
          <w:szCs w:val="18"/>
          <w:lang w:eastAsia="it-IT"/>
        </w:rPr>
        <w:t>Saliva ed espettorato</w:t>
      </w:r>
      <w:r w:rsidRPr="006527A9">
        <w:rPr>
          <w:rFonts w:ascii="Arial" w:eastAsia="Times New Roman" w:hAnsi="Arial" w:cs="Arial"/>
          <w:sz w:val="18"/>
          <w:szCs w:val="18"/>
          <w:lang w:eastAsia="it-IT"/>
        </w:rPr>
        <w:t xml:space="preserve">: Lavare la bocca, pulire i denti ed eseguire un gargarismo, sciacquare molto bene con acqua. Raccogliere </w:t>
      </w:r>
      <w:proofErr w:type="gramStart"/>
      <w:r w:rsidRPr="006527A9">
        <w:rPr>
          <w:rFonts w:ascii="Arial" w:eastAsia="Times New Roman" w:hAnsi="Arial" w:cs="Arial"/>
          <w:sz w:val="18"/>
          <w:szCs w:val="18"/>
          <w:lang w:eastAsia="it-IT"/>
        </w:rPr>
        <w:t>la salive</w:t>
      </w:r>
      <w:proofErr w:type="gramEnd"/>
      <w:r w:rsidRPr="006527A9">
        <w:rPr>
          <w:rFonts w:ascii="Arial" w:eastAsia="Times New Roman" w:hAnsi="Arial" w:cs="Arial"/>
          <w:sz w:val="18"/>
          <w:szCs w:val="18"/>
          <w:lang w:eastAsia="it-IT"/>
        </w:rPr>
        <w:t xml:space="preserve"> o l’espettorato in un contenitore sterile. La raccolta dell’esecrato deve essere eseguita subito dopo il risveglio mattutino.</w:t>
      </w:r>
    </w:p>
    <w:p w14:paraId="65FDAD11" w14:textId="77777777" w:rsidR="00BC6D41" w:rsidRPr="006527A9" w:rsidRDefault="00BC6D41" w:rsidP="007D21AC">
      <w:pPr>
        <w:spacing w:after="0" w:line="240" w:lineRule="auto"/>
        <w:ind w:left="113" w:right="113"/>
        <w:jc w:val="both"/>
        <w:rPr>
          <w:rFonts w:ascii="Arial" w:eastAsia="Times New Roman" w:hAnsi="Arial" w:cs="Arial"/>
          <w:sz w:val="18"/>
          <w:szCs w:val="18"/>
          <w:lang w:eastAsia="it-IT"/>
        </w:rPr>
      </w:pPr>
    </w:p>
    <w:p w14:paraId="4FE55FFC" w14:textId="77777777" w:rsidR="00BC6D41" w:rsidRPr="006527A9" w:rsidRDefault="006527A9" w:rsidP="000D7FB7">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b/>
          <w:sz w:val="18"/>
          <w:szCs w:val="18"/>
          <w:lang w:eastAsia="it-IT"/>
        </w:rPr>
        <w:t>Prelievo da lesione cutanea</w:t>
      </w:r>
      <w:r w:rsidRPr="006527A9">
        <w:rPr>
          <w:rFonts w:ascii="Arial" w:eastAsia="Times New Roman" w:hAnsi="Arial" w:cs="Arial"/>
          <w:sz w:val="18"/>
          <w:szCs w:val="18"/>
          <w:lang w:eastAsia="it-IT"/>
        </w:rPr>
        <w:t>: Non applicare pomate e medicamenti vari per le precedenti 12 ore.</w:t>
      </w:r>
    </w:p>
    <w:p w14:paraId="2DA01539" w14:textId="77777777" w:rsidR="006527A9" w:rsidRPr="006527A9" w:rsidRDefault="006527A9" w:rsidP="007D21AC">
      <w:pPr>
        <w:spacing w:after="0" w:line="240" w:lineRule="auto"/>
        <w:ind w:left="113" w:right="113"/>
        <w:jc w:val="both"/>
        <w:rPr>
          <w:rFonts w:ascii="Arial" w:eastAsia="Times New Roman" w:hAnsi="Arial" w:cs="Arial"/>
          <w:b/>
          <w:sz w:val="18"/>
          <w:szCs w:val="18"/>
          <w:lang w:eastAsia="it-IT"/>
        </w:rPr>
      </w:pPr>
      <w:r w:rsidRPr="006527A9">
        <w:rPr>
          <w:rFonts w:ascii="Arial" w:eastAsia="Times New Roman" w:hAnsi="Arial" w:cs="Arial"/>
          <w:b/>
          <w:sz w:val="18"/>
          <w:szCs w:val="18"/>
          <w:lang w:eastAsia="it-IT"/>
        </w:rPr>
        <w:t>Come raggiungere il laboratorio</w:t>
      </w:r>
    </w:p>
    <w:p w14:paraId="715AFAE7" w14:textId="77777777" w:rsidR="006527A9" w:rsidRPr="00AB7A06" w:rsidRDefault="006527A9" w:rsidP="007D21AC">
      <w:pPr>
        <w:spacing w:after="0" w:line="240" w:lineRule="auto"/>
        <w:ind w:left="113" w:right="113"/>
        <w:jc w:val="both"/>
        <w:rPr>
          <w:rFonts w:ascii="Arial" w:eastAsia="Times New Roman" w:hAnsi="Arial" w:cs="Arial"/>
          <w:sz w:val="18"/>
          <w:szCs w:val="18"/>
          <w:lang w:eastAsia="it-IT"/>
        </w:rPr>
      </w:pPr>
      <w:r w:rsidRPr="006527A9">
        <w:rPr>
          <w:rFonts w:ascii="Arial" w:eastAsia="Times New Roman" w:hAnsi="Arial" w:cs="Arial"/>
          <w:sz w:val="18"/>
          <w:szCs w:val="18"/>
          <w:lang w:eastAsia="it-IT"/>
        </w:rPr>
        <w:t>Il laboratorio che si trova in zona centrale è facilmente raggiungibile.</w:t>
      </w:r>
    </w:p>
    <w:p w14:paraId="4A586FE5" w14:textId="77777777" w:rsidR="004B5C42" w:rsidRPr="00AB7A06" w:rsidRDefault="004B5C42" w:rsidP="007D21AC">
      <w:pPr>
        <w:spacing w:after="0" w:line="240" w:lineRule="auto"/>
        <w:ind w:left="113" w:right="113"/>
        <w:jc w:val="both"/>
        <w:rPr>
          <w:rFonts w:ascii="Arial" w:eastAsia="Times New Roman" w:hAnsi="Arial" w:cs="Arial"/>
          <w:sz w:val="18"/>
          <w:szCs w:val="18"/>
          <w:lang w:eastAsia="it-IT"/>
        </w:rPr>
      </w:pPr>
    </w:p>
    <w:p w14:paraId="3DC98752" w14:textId="77777777" w:rsidR="004B5C42" w:rsidRPr="00AB7A06" w:rsidRDefault="0046648E" w:rsidP="007D21AC">
      <w:pPr>
        <w:spacing w:after="0" w:line="240" w:lineRule="auto"/>
        <w:ind w:left="113" w:right="113"/>
        <w:jc w:val="both"/>
        <w:rPr>
          <w:rFonts w:ascii="Arial" w:eastAsia="Times New Roman" w:hAnsi="Arial" w:cs="Arial"/>
          <w:sz w:val="18"/>
          <w:szCs w:val="18"/>
          <w:lang w:eastAsia="it-IT"/>
        </w:rPr>
      </w:pPr>
      <w:r>
        <w:rPr>
          <w:rFonts w:ascii="Arial" w:eastAsia="Times New Roman" w:hAnsi="Arial" w:cs="Arial"/>
          <w:b/>
          <w:noProof/>
          <w:sz w:val="18"/>
          <w:szCs w:val="18"/>
          <w:lang w:eastAsia="it-IT"/>
        </w:rPr>
        <w:object w:dxaOrig="1440" w:dyaOrig="1440" w14:anchorId="77EBF444">
          <v:shape id="_x0000_s1031" type="#_x0000_t75" style="position:absolute;left:0;text-align:left;margin-left:5.65pt;margin-top:6.25pt;width:214.5pt;height:202pt;z-index:251663360" o:allowincell="f">
            <v:imagedata r:id="rId17" o:title=""/>
          </v:shape>
          <o:OLEObject Type="Embed" ProgID="MSPhotoEd.3" ShapeID="_x0000_s1031" DrawAspect="Content" ObjectID="_1769417265" r:id="rId18"/>
        </w:object>
      </w:r>
    </w:p>
    <w:p w14:paraId="77593A8A" w14:textId="77777777" w:rsidR="004B5C42" w:rsidRPr="006527A9" w:rsidRDefault="004B5C42" w:rsidP="007D21AC">
      <w:pPr>
        <w:spacing w:after="0" w:line="240" w:lineRule="auto"/>
        <w:ind w:left="113" w:right="113"/>
        <w:jc w:val="both"/>
        <w:rPr>
          <w:rFonts w:ascii="Arial" w:eastAsia="Times New Roman" w:hAnsi="Arial" w:cs="Arial"/>
          <w:sz w:val="18"/>
          <w:szCs w:val="18"/>
          <w:lang w:eastAsia="it-IT"/>
        </w:rPr>
      </w:pPr>
    </w:p>
    <w:p w14:paraId="3527B399"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4F21CAF9"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5E749CDB"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3AB254B3"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66683A61"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479495E5"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2A47594B"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0E3969B1"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4B985DCD" w14:textId="77777777" w:rsidR="006527A9" w:rsidRPr="006527A9" w:rsidRDefault="00C737F4" w:rsidP="007D21AC">
      <w:pPr>
        <w:spacing w:after="0" w:line="240" w:lineRule="auto"/>
        <w:ind w:left="113" w:right="113"/>
        <w:jc w:val="both"/>
        <w:rPr>
          <w:rFonts w:ascii="Arial" w:eastAsia="Times New Roman" w:hAnsi="Arial" w:cs="Arial"/>
          <w:sz w:val="18"/>
          <w:szCs w:val="18"/>
          <w:lang w:eastAsia="it-IT"/>
        </w:rPr>
      </w:pPr>
      <w:r>
        <w:rPr>
          <w:rFonts w:ascii="Arial" w:eastAsia="Times New Roman" w:hAnsi="Arial" w:cs="Arial"/>
          <w:b/>
          <w:noProof/>
          <w:sz w:val="18"/>
          <w:szCs w:val="18"/>
          <w:lang w:eastAsia="it-IT"/>
        </w:rPr>
        <mc:AlternateContent>
          <mc:Choice Requires="wps">
            <w:drawing>
              <wp:anchor distT="0" distB="0" distL="114300" distR="114300" simplePos="0" relativeHeight="251669504" behindDoc="0" locked="0" layoutInCell="1" allowOverlap="1" wp14:anchorId="3206CA31" wp14:editId="49878C72">
                <wp:simplePos x="0" y="0"/>
                <wp:positionH relativeFrom="column">
                  <wp:posOffset>1700530</wp:posOffset>
                </wp:positionH>
                <wp:positionV relativeFrom="paragraph">
                  <wp:posOffset>79375</wp:posOffset>
                </wp:positionV>
                <wp:extent cx="314325" cy="285750"/>
                <wp:effectExtent l="19050" t="0" r="28575" b="38100"/>
                <wp:wrapNone/>
                <wp:docPr id="1" name="Freccia in giù 1"/>
                <wp:cNvGraphicFramePr/>
                <a:graphic xmlns:a="http://schemas.openxmlformats.org/drawingml/2006/main">
                  <a:graphicData uri="http://schemas.microsoft.com/office/word/2010/wordprocessingShape">
                    <wps:wsp>
                      <wps:cNvSpPr/>
                      <wps:spPr>
                        <a:xfrm>
                          <a:off x="0" y="0"/>
                          <a:ext cx="3143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9E7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 o:spid="_x0000_s1026" type="#_x0000_t67" style="position:absolute;margin-left:133.9pt;margin-top:6.2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" adj="10800" fillcolor="#4f81bd [3204]" strokecolor="#243f60 [1604]" strokeweight="2pt"/>
            </w:pict>
          </mc:Fallback>
        </mc:AlternateContent>
      </w:r>
    </w:p>
    <w:p w14:paraId="2F536BA6" w14:textId="77777777" w:rsidR="006527A9" w:rsidRPr="006527A9" w:rsidRDefault="006527A9" w:rsidP="007D21AC">
      <w:pPr>
        <w:spacing w:after="0" w:line="240" w:lineRule="auto"/>
        <w:ind w:left="113" w:right="113"/>
        <w:jc w:val="both"/>
        <w:rPr>
          <w:rFonts w:ascii="Arial" w:eastAsia="Times New Roman" w:hAnsi="Arial" w:cs="Arial"/>
          <w:sz w:val="18"/>
          <w:szCs w:val="18"/>
          <w:lang w:eastAsia="it-IT"/>
        </w:rPr>
      </w:pPr>
    </w:p>
    <w:p w14:paraId="2E55818B" w14:textId="77777777" w:rsidR="006527A9" w:rsidRPr="006527A9" w:rsidRDefault="006527A9" w:rsidP="00AB7A06">
      <w:pPr>
        <w:spacing w:after="0" w:line="240" w:lineRule="auto"/>
        <w:ind w:right="113"/>
        <w:jc w:val="both"/>
        <w:rPr>
          <w:rFonts w:ascii="Arial" w:eastAsia="Times New Roman" w:hAnsi="Arial" w:cs="Arial"/>
          <w:sz w:val="18"/>
          <w:szCs w:val="18"/>
          <w:lang w:eastAsia="it-IT"/>
        </w:rPr>
      </w:pPr>
    </w:p>
    <w:p w14:paraId="21577ADA" w14:textId="77777777" w:rsidR="00CD44F9" w:rsidRPr="00AB7A06" w:rsidRDefault="00CD44F9" w:rsidP="00EC24EE">
      <w:pPr>
        <w:spacing w:after="0" w:line="240" w:lineRule="auto"/>
        <w:ind w:right="113"/>
        <w:jc w:val="both"/>
        <w:rPr>
          <w:rFonts w:ascii="Arial" w:eastAsia="Times New Roman" w:hAnsi="Arial" w:cs="Arial"/>
          <w:sz w:val="18"/>
          <w:szCs w:val="18"/>
          <w:lang w:eastAsia="it-IT"/>
        </w:rPr>
      </w:pPr>
    </w:p>
    <w:p w14:paraId="3410D05E" w14:textId="77777777" w:rsidR="00AB7A06" w:rsidRPr="004479CD" w:rsidRDefault="00EC24EE" w:rsidP="004479CD">
      <w:pPr>
        <w:spacing w:after="0" w:line="240" w:lineRule="auto"/>
        <w:ind w:right="113"/>
        <w:jc w:val="both"/>
        <w:rPr>
          <w:rFonts w:ascii="Arial" w:eastAsia="Times New Roman" w:hAnsi="Arial" w:cs="Arial"/>
          <w:sz w:val="18"/>
          <w:szCs w:val="18"/>
          <w:lang w:eastAsia="it-IT"/>
        </w:rPr>
        <w:sectPr w:rsidR="00AB7A06" w:rsidRPr="004479CD" w:rsidSect="0079730A">
          <w:type w:val="continuous"/>
          <w:pgSz w:w="11906" w:h="16838"/>
          <w:pgMar w:top="1417" w:right="1134" w:bottom="1134" w:left="1134" w:header="708" w:footer="708" w:gutter="0"/>
          <w:cols w:num="2" w:space="708"/>
          <w:docGrid w:linePitch="360"/>
        </w:sectPr>
      </w:pPr>
      <w:r w:rsidRPr="00AB7A06">
        <w:rPr>
          <w:rFonts w:ascii="Arial" w:eastAsia="Times New Roman" w:hAnsi="Arial" w:cs="Arial"/>
          <w:sz w:val="18"/>
          <w:szCs w:val="18"/>
          <w:lang w:eastAsia="it-IT"/>
        </w:rPr>
        <w:t xml:space="preserve"> </w:t>
      </w:r>
      <w:r w:rsidR="00CD44F9" w:rsidRPr="00AB7A06">
        <w:rPr>
          <w:rFonts w:ascii="Arial" w:eastAsia="Times New Roman" w:hAnsi="Arial" w:cs="Arial"/>
          <w:sz w:val="18"/>
          <w:szCs w:val="18"/>
          <w:lang w:eastAsia="it-IT"/>
        </w:rPr>
        <w:t xml:space="preserve"> </w:t>
      </w:r>
      <w:r w:rsidR="004479CD">
        <w:rPr>
          <w:rFonts w:ascii="Arial" w:eastAsia="Times New Roman" w:hAnsi="Arial" w:cs="Arial"/>
          <w:sz w:val="18"/>
          <w:szCs w:val="18"/>
          <w:lang w:eastAsia="it-IT"/>
        </w:rPr>
        <w:t xml:space="preserve">                  </w:t>
      </w:r>
    </w:p>
    <w:p w14:paraId="04167175" w14:textId="77777777" w:rsidR="0079730A" w:rsidRPr="00AB7A06" w:rsidRDefault="0079730A" w:rsidP="00AB7A06">
      <w:pPr>
        <w:spacing w:after="0" w:line="240" w:lineRule="auto"/>
        <w:ind w:right="113"/>
        <w:rPr>
          <w:rFonts w:ascii="Arial" w:eastAsia="Times New Roman" w:hAnsi="Arial" w:cs="Arial"/>
          <w:b/>
          <w:sz w:val="18"/>
          <w:szCs w:val="18"/>
          <w:lang w:eastAsia="it-IT"/>
        </w:rPr>
      </w:pPr>
    </w:p>
    <w:p w14:paraId="6C0B37AB" w14:textId="77777777" w:rsidR="00CD44F9" w:rsidRPr="00AB7A06" w:rsidRDefault="00CD44F9" w:rsidP="00CD44F9">
      <w:pPr>
        <w:spacing w:after="0" w:line="240" w:lineRule="auto"/>
        <w:ind w:left="113" w:right="113"/>
        <w:jc w:val="center"/>
        <w:rPr>
          <w:rFonts w:ascii="Arial" w:eastAsia="Times New Roman" w:hAnsi="Arial" w:cs="Arial"/>
          <w:b/>
          <w:sz w:val="18"/>
          <w:szCs w:val="18"/>
          <w:lang w:eastAsia="it-IT"/>
        </w:rPr>
      </w:pPr>
    </w:p>
    <w:sectPr w:rsidR="00CD44F9" w:rsidRPr="00AB7A06" w:rsidSect="0079730A">
      <w:type w:val="continuous"/>
      <w:pgSz w:w="11906" w:h="16838"/>
      <w:pgMar w:top="1417" w:right="1134" w:bottom="1134"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3D202" w14:textId="77777777" w:rsidR="0046648E" w:rsidRDefault="0046648E" w:rsidP="00183BCC">
      <w:pPr>
        <w:spacing w:after="0" w:line="240" w:lineRule="auto"/>
      </w:pPr>
      <w:r>
        <w:separator/>
      </w:r>
    </w:p>
  </w:endnote>
  <w:endnote w:type="continuationSeparator" w:id="0">
    <w:p w14:paraId="0DB80373" w14:textId="77777777" w:rsidR="0046648E" w:rsidRDefault="0046648E" w:rsidP="00183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EB03F" w14:textId="77777777" w:rsidR="00183BCC" w:rsidRDefault="00183B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12385" w14:textId="77777777" w:rsidR="00183BCC" w:rsidRDefault="00183BC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306B3" w14:textId="77777777" w:rsidR="00183BCC" w:rsidRDefault="00183B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C3E39" w14:textId="77777777" w:rsidR="0046648E" w:rsidRDefault="0046648E" w:rsidP="00183BCC">
      <w:pPr>
        <w:spacing w:after="0" w:line="240" w:lineRule="auto"/>
      </w:pPr>
      <w:r>
        <w:separator/>
      </w:r>
    </w:p>
  </w:footnote>
  <w:footnote w:type="continuationSeparator" w:id="0">
    <w:p w14:paraId="67CCE049" w14:textId="77777777" w:rsidR="0046648E" w:rsidRDefault="0046648E" w:rsidP="00183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DE45" w14:textId="77777777" w:rsidR="00183BCC" w:rsidRDefault="00183B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8741563"/>
      <w:docPartObj>
        <w:docPartGallery w:val="Page Numbers (Top of Page)"/>
        <w:docPartUnique/>
      </w:docPartObj>
    </w:sdtPr>
    <w:sdtEndPr/>
    <w:sdtContent>
      <w:p w14:paraId="7C1C7D64" w14:textId="77777777" w:rsidR="00183BCC" w:rsidRDefault="00183BCC">
        <w:pPr>
          <w:pStyle w:val="Intestazione"/>
          <w:jc w:val="right"/>
        </w:pPr>
        <w:r>
          <w:fldChar w:fldCharType="begin"/>
        </w:r>
        <w:r>
          <w:instrText>PAGE   \* MERGEFORMAT</w:instrText>
        </w:r>
        <w:r>
          <w:fldChar w:fldCharType="separate"/>
        </w:r>
        <w:r w:rsidR="005D3C64">
          <w:rPr>
            <w:noProof/>
          </w:rPr>
          <w:t>5</w:t>
        </w:r>
        <w:r>
          <w:fldChar w:fldCharType="end"/>
        </w:r>
      </w:p>
    </w:sdtContent>
  </w:sdt>
  <w:p w14:paraId="6C035F02" w14:textId="77777777" w:rsidR="00183BCC" w:rsidRDefault="00183BC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1FC75" w14:textId="77777777" w:rsidR="00183BCC" w:rsidRDefault="00183B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D3370"/>
    <w:multiLevelType w:val="hybridMultilevel"/>
    <w:tmpl w:val="3E546D96"/>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 w15:restartNumberingAfterBreak="0">
    <w:nsid w:val="31861551"/>
    <w:multiLevelType w:val="hybridMultilevel"/>
    <w:tmpl w:val="2EC22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4262CB3"/>
    <w:multiLevelType w:val="hybridMultilevel"/>
    <w:tmpl w:val="F1F4C682"/>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 w15:restartNumberingAfterBreak="0">
    <w:nsid w:val="482862D7"/>
    <w:multiLevelType w:val="hybridMultilevel"/>
    <w:tmpl w:val="2EE427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E321E82"/>
    <w:multiLevelType w:val="hybridMultilevel"/>
    <w:tmpl w:val="B58AEE56"/>
    <w:numStyleLink w:val="Stileimportato4"/>
  </w:abstractNum>
  <w:abstractNum w:abstractNumId="5" w15:restartNumberingAfterBreak="0">
    <w:nsid w:val="579C32A3"/>
    <w:multiLevelType w:val="hybridMultilevel"/>
    <w:tmpl w:val="B58AEE56"/>
    <w:styleLink w:val="Stileimportato4"/>
    <w:lvl w:ilvl="0" w:tplc="F8AA131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5AE0D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9ACD8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5B8581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0466BC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AE02D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DF800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1430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20E3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5CDC3BBB"/>
    <w:multiLevelType w:val="hybridMultilevel"/>
    <w:tmpl w:val="46CA182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7" w15:restartNumberingAfterBreak="0">
    <w:nsid w:val="5FF038A6"/>
    <w:multiLevelType w:val="hybridMultilevel"/>
    <w:tmpl w:val="CF18469C"/>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A9"/>
    <w:rsid w:val="00007DEE"/>
    <w:rsid w:val="000C4CEC"/>
    <w:rsid w:val="000D7FB7"/>
    <w:rsid w:val="000E36BD"/>
    <w:rsid w:val="000F06E7"/>
    <w:rsid w:val="0010060B"/>
    <w:rsid w:val="00124870"/>
    <w:rsid w:val="00173CEA"/>
    <w:rsid w:val="001768DA"/>
    <w:rsid w:val="00183BCC"/>
    <w:rsid w:val="00203BA1"/>
    <w:rsid w:val="00276D37"/>
    <w:rsid w:val="002C3E59"/>
    <w:rsid w:val="003223B1"/>
    <w:rsid w:val="003E4A34"/>
    <w:rsid w:val="004479CD"/>
    <w:rsid w:val="0046648E"/>
    <w:rsid w:val="004B5C42"/>
    <w:rsid w:val="004E1153"/>
    <w:rsid w:val="005B324A"/>
    <w:rsid w:val="005D3C64"/>
    <w:rsid w:val="006527A9"/>
    <w:rsid w:val="00662898"/>
    <w:rsid w:val="006951EC"/>
    <w:rsid w:val="006C6336"/>
    <w:rsid w:val="006C6FC6"/>
    <w:rsid w:val="00771580"/>
    <w:rsid w:val="0078731B"/>
    <w:rsid w:val="0079730A"/>
    <w:rsid w:val="007B2A93"/>
    <w:rsid w:val="007C3F58"/>
    <w:rsid w:val="007C4493"/>
    <w:rsid w:val="007D21AC"/>
    <w:rsid w:val="00831AC5"/>
    <w:rsid w:val="00836FF3"/>
    <w:rsid w:val="00841DC2"/>
    <w:rsid w:val="00856775"/>
    <w:rsid w:val="0086696B"/>
    <w:rsid w:val="00983D4D"/>
    <w:rsid w:val="0098424D"/>
    <w:rsid w:val="0099120D"/>
    <w:rsid w:val="009E7FC3"/>
    <w:rsid w:val="00A37D76"/>
    <w:rsid w:val="00A5581E"/>
    <w:rsid w:val="00A92E2C"/>
    <w:rsid w:val="00AA3691"/>
    <w:rsid w:val="00AB7A06"/>
    <w:rsid w:val="00BA2731"/>
    <w:rsid w:val="00BC6D41"/>
    <w:rsid w:val="00C420FB"/>
    <w:rsid w:val="00C737F4"/>
    <w:rsid w:val="00C964F0"/>
    <w:rsid w:val="00CD44F9"/>
    <w:rsid w:val="00CE7AE9"/>
    <w:rsid w:val="00D34382"/>
    <w:rsid w:val="00D373C6"/>
    <w:rsid w:val="00D731A9"/>
    <w:rsid w:val="00D80375"/>
    <w:rsid w:val="00DC2474"/>
    <w:rsid w:val="00DE0CE1"/>
    <w:rsid w:val="00E2581A"/>
    <w:rsid w:val="00E50743"/>
    <w:rsid w:val="00E565B6"/>
    <w:rsid w:val="00E7645A"/>
    <w:rsid w:val="00EC24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D7412E7"/>
  <w15:docId w15:val="{40C57691-F8EE-407B-B31D-348F3FCF0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uiPriority w:val="99"/>
    <w:semiHidden/>
    <w:unhideWhenUsed/>
    <w:rsid w:val="006527A9"/>
    <w:pPr>
      <w:spacing w:after="120" w:line="480" w:lineRule="auto"/>
    </w:pPr>
  </w:style>
  <w:style w:type="character" w:customStyle="1" w:styleId="Corpodeltesto2Carattere">
    <w:name w:val="Corpo del testo 2 Carattere"/>
    <w:basedOn w:val="Carpredefinitoparagrafo"/>
    <w:link w:val="Corpodeltesto2"/>
    <w:uiPriority w:val="99"/>
    <w:semiHidden/>
    <w:rsid w:val="006527A9"/>
  </w:style>
  <w:style w:type="paragraph" w:styleId="Paragrafoelenco">
    <w:name w:val="List Paragraph"/>
    <w:basedOn w:val="Normale"/>
    <w:uiPriority w:val="34"/>
    <w:qFormat/>
    <w:rsid w:val="006951EC"/>
    <w:pPr>
      <w:ind w:left="720"/>
      <w:contextualSpacing/>
    </w:pPr>
  </w:style>
  <w:style w:type="paragraph" w:styleId="Intestazione">
    <w:name w:val="header"/>
    <w:basedOn w:val="Normale"/>
    <w:link w:val="IntestazioneCarattere"/>
    <w:uiPriority w:val="99"/>
    <w:unhideWhenUsed/>
    <w:rsid w:val="00183B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83BCC"/>
  </w:style>
  <w:style w:type="paragraph" w:styleId="Pidipagina">
    <w:name w:val="footer"/>
    <w:basedOn w:val="Normale"/>
    <w:link w:val="PidipaginaCarattere"/>
    <w:uiPriority w:val="99"/>
    <w:unhideWhenUsed/>
    <w:rsid w:val="00183B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83BCC"/>
  </w:style>
  <w:style w:type="numbering" w:customStyle="1" w:styleId="Stileimportato4">
    <w:name w:val="Stile importato 4"/>
    <w:rsid w:val="00836FF3"/>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13B47-7122-4486-B2DB-E4E5A0AF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2054</Words>
  <Characters>11709</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dc:creator>
  <cp:lastModifiedBy>Laboratorio</cp:lastModifiedBy>
  <cp:revision>2</cp:revision>
  <cp:lastPrinted>2023-01-31T17:02:00Z</cp:lastPrinted>
  <dcterms:created xsi:type="dcterms:W3CDTF">2024-02-14T11:01:00Z</dcterms:created>
  <dcterms:modified xsi:type="dcterms:W3CDTF">2024-02-14T11:01:00Z</dcterms:modified>
</cp:coreProperties>
</file>